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de-DE"/>
        </w:rPr>
        <w:t>ONLINE-DATENSCHUTZERKLÄRUNG</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de-DE"/>
        </w:rPr>
        <w:t>ALLGEMEINE RICHTLINIE</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de-DE"/>
        </w:rPr>
        <w:t>1. Einführung</w:t>
      </w:r>
    </w:p>
    <w:p>
      <w:pPr>
        <w:snapToGrid w:val="0"/>
        <w:spacing w:before="60" w:after="60" w:line="247" w:lineRule="auto"/>
        <w:jc w:val="both"/>
        <w:rPr>
          <w:rFonts w:asciiTheme="majorHAnsi" w:hAnsiTheme="majorHAnsi" w:cstheme="majorBidi"/>
          <w:sz w:val="18"/>
          <w:szCs w:val="18"/>
          <w:lang w:val="de-DE"/>
        </w:rPr>
      </w:pPr>
      <w:r>
        <w:rPr>
          <w:rFonts w:ascii="Calibri Light" w:eastAsia="Calibri Light" w:hAnsi="Calibri Light" w:cs="Times New Roman"/>
          <w:sz w:val="18"/>
          <w:szCs w:val="18"/>
          <w:lang w:val="de-DE"/>
        </w:rPr>
        <w:t xml:space="preserve">Howmet Aerospace ist ein Hersteller hochleistungsfähiger technischer Lösungen für die Luft- und Raumfahrt, den Verteidigungs- und den Transportmarkt. Die Howmet Aerospace Inc. mit Hauptsitz in Pittsburgh, PA, USA, und ihre internationalen Tochtergesellschaften (zusammenfassend als „Howmet“, „wir“ und „uns“ bezeichnet) sind weltweit geschäftlich präsent.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de-DE"/>
        </w:rPr>
        <w:t>Dies bedeutet, dass:</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de-DE"/>
        </w:rPr>
      </w:pPr>
      <w:r>
        <w:rPr>
          <w:rFonts w:ascii="Calibri Light" w:eastAsia="Calibri Light" w:hAnsi="Calibri Light" w:cs="Calibri Light"/>
          <w:color w:val="auto"/>
          <w:sz w:val="18"/>
          <w:szCs w:val="18"/>
          <w:lang w:val="de-DE"/>
        </w:rPr>
        <w:t>Wir generieren unseren Umsatz mit dem Verkauf von Produkten, nicht mit dem Verkauf Ihrer Daten (</w:t>
      </w:r>
      <w:hyperlink r:id="rId10" w:history="1">
        <w:r>
          <w:rPr>
            <w:rFonts w:ascii="Calibri Light" w:eastAsia="Calibri Light" w:hAnsi="Calibri Light" w:cs="Calibri Light"/>
            <w:color w:val="0563C1"/>
            <w:sz w:val="18"/>
            <w:szCs w:val="18"/>
            <w:u w:val="single"/>
            <w:lang w:val="de-DE"/>
          </w:rPr>
          <w:t>weitere Einzelheiten finden Sie in unseren Finanzergebnissen</w:t>
        </w:r>
      </w:hyperlink>
      <w:r>
        <w:rPr>
          <w:rFonts w:ascii="Calibri Light" w:eastAsia="Calibri Light" w:hAnsi="Calibri Light" w:cs="Calibri Light"/>
          <w:color w:val="auto"/>
          <w:sz w:val="18"/>
          <w:szCs w:val="18"/>
          <w:lang w:val="de-DE"/>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de-DE"/>
        </w:rPr>
      </w:pPr>
      <w:r>
        <w:rPr>
          <w:rFonts w:ascii="Calibri Light" w:eastAsia="Calibri Light" w:hAnsi="Calibri Light" w:cs="Calibri Light"/>
          <w:color w:val="auto"/>
          <w:sz w:val="18"/>
          <w:szCs w:val="18"/>
          <w:lang w:val="de-DE"/>
        </w:rPr>
        <w:t>Ihre Daten werden wahrscheinlich in den USA gespeichert und/oder von einem USA-Bürger abgerufen.</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de-DE"/>
        </w:rPr>
      </w:pPr>
      <w:r>
        <w:rPr>
          <w:rFonts w:ascii="Calibri Light" w:eastAsia="Calibri Light" w:hAnsi="Calibri Light" w:cs="Calibri Light"/>
          <w:color w:val="auto"/>
          <w:sz w:val="18"/>
          <w:szCs w:val="18"/>
          <w:lang w:val="de-DE"/>
        </w:rPr>
        <w:t>Wir unterliegen einer Vielzahl von Gesetzen und Vorschriften zum Datenschutz.</w:t>
      </w:r>
    </w:p>
    <w:p>
      <w:pPr>
        <w:snapToGrid w:val="0"/>
        <w:spacing w:before="60" w:after="60" w:line="247" w:lineRule="auto"/>
        <w:jc w:val="both"/>
        <w:rPr>
          <w:rFonts w:asciiTheme="majorHAnsi" w:hAnsiTheme="majorHAnsi" w:cstheme="majorHAnsi"/>
          <w:sz w:val="18"/>
          <w:szCs w:val="18"/>
          <w:lang w:val="de-DE"/>
        </w:rPr>
      </w:pPr>
      <w:bookmarkStart w:id="0" w:name="OLE_LINK11"/>
      <w:r>
        <w:rPr>
          <w:rFonts w:ascii="Calibri Light" w:eastAsia="Calibri Light" w:hAnsi="Calibri Light" w:cs="Calibri Light"/>
          <w:sz w:val="18"/>
          <w:szCs w:val="18"/>
          <w:lang w:val="de-DE"/>
        </w:rPr>
        <w:t xml:space="preserve">Bitte beachten Sie, dass die Menge der Informationen, die Howmet sammeln muss, um Sie bei einer bestimmten geschäftlichen Transaktion zu bedienen, wahrscheinlich von Fall zu Fall variiert. Wenn Sie bestimmte Informationen nicht bereitstellen, kann es sein, dass Sie die von Ihnen gewählte geschäftliche Aktivität mit Howmet nicht fortsetzen können. Seien Sie versichert, dass Sicherheit und Integrität zu unseren Grundwerten gehören und wir diese auch bei der Verarbeitung Ihrer Daten anwenden und </w:t>
      </w:r>
      <w:bookmarkEnd w:id="0"/>
      <w:r>
        <w:rPr>
          <w:rFonts w:ascii="Calibri Light" w:eastAsia="Calibri Light" w:hAnsi="Calibri Light" w:cs="Calibri Light"/>
          <w:sz w:val="18"/>
          <w:szCs w:val="18"/>
          <w:lang w:val="de-DE"/>
        </w:rPr>
        <w:t>uns zu deren Schutz gemäß dieser Online-Datenschutzerklärung („Mitteilung“) verpflichten. Diese Mitteilung gilt für Howmet.com und andere externe Websites von Howmet, die auf diese Mitteilung verweisen (die „Websites“). In diesem Abschnitt über die Allgemeine Richtlinie konzentrieren wir uns auf die Dinge, die allgemein auf Ihre Daten anwendbar sind. Die länderspezifischen Unterschiede finden Sie in den folgenden Abschnitten.</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de-DE"/>
        </w:rPr>
      </w:pPr>
      <w:r>
        <w:rPr>
          <w:rFonts w:ascii="Calibri Light" w:eastAsia="Calibri Light" w:hAnsi="Calibri Light" w:cs="Calibri Light"/>
          <w:b/>
          <w:bCs/>
          <w:color w:val="2F5496"/>
          <w:sz w:val="24"/>
          <w:szCs w:val="24"/>
          <w:lang w:val="de-DE"/>
        </w:rPr>
        <w:t>Datenschutz auf einen Blick</w:t>
      </w:r>
    </w:p>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r>
        <w:rPr>
          <w:rFonts w:ascii="Calibri Light" w:eastAsia="Calibri Light" w:hAnsi="Calibri Light" w:cs="Calibri Light"/>
          <w:b/>
          <w:bCs/>
          <w:color w:val="2F5496"/>
          <w:lang w:val="de-DE"/>
        </w:rPr>
        <w:t>Wenn Sie nur unsere Websites besuchen</w:t>
      </w:r>
    </w:p>
    <w:p>
      <w:pPr>
        <w:snapToGrid w:val="0"/>
        <w:spacing w:before="60" w:after="60" w:line="247" w:lineRule="auto"/>
        <w:jc w:val="both"/>
        <w:textAlignment w:val="baseline"/>
        <w:outlineLvl w:val="3"/>
        <w:rPr>
          <w:rFonts w:asciiTheme="majorHAnsi" w:hAnsiTheme="majorHAnsi" w:cstheme="majorHAnsi"/>
          <w:sz w:val="18"/>
          <w:szCs w:val="18"/>
          <w:lang w:val="de-DE"/>
        </w:rPr>
      </w:pPr>
      <w:r>
        <w:rPr>
          <w:rFonts w:ascii="Calibri Light" w:eastAsia="Calibri Light" w:hAnsi="Calibri Light" w:cs="Calibri Light"/>
          <w:b/>
          <w:bCs/>
          <w:sz w:val="18"/>
          <w:szCs w:val="18"/>
          <w:lang w:val="de-DE"/>
        </w:rPr>
        <w:t>Zweck</w:t>
      </w:r>
      <w:r>
        <w:rPr>
          <w:rFonts w:ascii="Calibri Light" w:eastAsia="Calibri Light" w:hAnsi="Calibri Light" w:cs="Calibri Light"/>
          <w:sz w:val="18"/>
          <w:szCs w:val="18"/>
          <w:lang w:val="de-DE"/>
        </w:rPr>
        <w:t>: Einblick in die Nutzung unserer Websites gewinnen</w:t>
      </w:r>
    </w:p>
    <w:p>
      <w:pPr>
        <w:snapToGrid w:val="0"/>
        <w:spacing w:before="60" w:after="60" w:line="247" w:lineRule="auto"/>
        <w:textAlignment w:val="baseline"/>
        <w:outlineLvl w:val="3"/>
        <w:rPr>
          <w:rFonts w:asciiTheme="majorHAnsi" w:hAnsiTheme="majorHAnsi" w:cstheme="majorHAnsi"/>
          <w:sz w:val="18"/>
          <w:szCs w:val="18"/>
          <w:lang w:val="de-DE"/>
        </w:rPr>
      </w:pPr>
      <w:r>
        <w:rPr>
          <w:rFonts w:ascii="Calibri Light" w:eastAsia="Calibri Light" w:hAnsi="Calibri Light" w:cs="Calibri Light"/>
          <w:b/>
          <w:bCs/>
          <w:sz w:val="18"/>
          <w:szCs w:val="18"/>
          <w:lang w:val="de-DE"/>
        </w:rPr>
        <w:t>Rechtsgrundlage:</w:t>
      </w:r>
      <w:r>
        <w:rPr>
          <w:rFonts w:ascii="Calibri Light" w:eastAsia="Calibri Light" w:hAnsi="Calibri Light" w:cs="Calibri Light"/>
          <w:sz w:val="18"/>
          <w:szCs w:val="18"/>
          <w:lang w:val="de-DE"/>
        </w:rPr>
        <w:t xml:space="preserve"> Ihre Einwilligung</w:t>
      </w:r>
    </w:p>
    <w:p>
      <w:pPr>
        <w:snapToGrid w:val="0"/>
        <w:spacing w:before="60" w:after="60" w:line="247" w:lineRule="auto"/>
        <w:jc w:val="both"/>
        <w:textAlignment w:val="baseline"/>
        <w:outlineLvl w:val="3"/>
        <w:rPr>
          <w:rFonts w:asciiTheme="majorHAnsi" w:hAnsiTheme="majorHAnsi" w:cstheme="majorBidi"/>
          <w:sz w:val="18"/>
          <w:szCs w:val="18"/>
          <w:lang w:val="de-DE"/>
        </w:rPr>
      </w:pPr>
      <w:r>
        <w:rPr>
          <w:rFonts w:ascii="Calibri Light" w:eastAsia="Calibri Light" w:hAnsi="Calibri Light" w:cs="Times New Roman"/>
          <w:sz w:val="18"/>
          <w:szCs w:val="18"/>
          <w:lang w:val="de-DE"/>
        </w:rPr>
        <w:t xml:space="preserve">Wenn Sie unsere Websites verwenden, nutzen wir möglicherweise bestimmte Informationstechnologien wie Cookies, Webserver-Protokolle, Web-Beacons und JavaScript, um bestimmte Informationen zu sammeln. Weitere Informationen darüber, wie wir diese Informationen sammeln und verwenden, finden Sie in unserer </w:t>
      </w:r>
      <w:hyperlink r:id="rId11">
        <w:r>
          <w:rPr>
            <w:rFonts w:ascii="Calibri Light" w:eastAsia="Calibri Light" w:hAnsi="Calibri Light" w:cs="Times New Roman"/>
            <w:color w:val="0563C1"/>
            <w:sz w:val="18"/>
            <w:szCs w:val="18"/>
            <w:u w:val="single"/>
            <w:lang w:val="de-DE"/>
          </w:rPr>
          <w:t>Cookie-Richtlinie</w:t>
        </w:r>
      </w:hyperlink>
      <w:r>
        <w:rPr>
          <w:rFonts w:ascii="Calibri Light" w:eastAsia="Calibri Light" w:hAnsi="Calibri Light" w:cs="Times New Roman"/>
          <w:sz w:val="18"/>
          <w:szCs w:val="18"/>
          <w:lang w:val="de-DE"/>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r>
        <w:rPr>
          <w:rFonts w:ascii="Calibri Light" w:eastAsia="Calibri Light" w:hAnsi="Calibri Light" w:cs="Calibri Light"/>
          <w:b/>
          <w:bCs/>
          <w:color w:val="2F5496"/>
          <w:lang w:val="de-DE"/>
        </w:rPr>
        <w:t>Wenn Sie uns kontaktieren</w:t>
      </w:r>
    </w:p>
    <w:p>
      <w:pPr>
        <w:snapToGrid w:val="0"/>
        <w:spacing w:before="60" w:after="60" w:line="247" w:lineRule="auto"/>
        <w:jc w:val="both"/>
        <w:textAlignment w:val="baseline"/>
        <w:outlineLvl w:val="3"/>
        <w:rPr>
          <w:rFonts w:asciiTheme="majorHAnsi" w:hAnsiTheme="majorHAnsi" w:cstheme="majorBidi"/>
          <w:sz w:val="18"/>
          <w:szCs w:val="18"/>
          <w:lang w:val="de-DE"/>
        </w:rPr>
      </w:pPr>
      <w:r>
        <w:rPr>
          <w:rFonts w:ascii="Calibri Light" w:eastAsia="Calibri Light" w:hAnsi="Calibri Light" w:cs="Times New Roman"/>
          <w:b/>
          <w:bCs/>
          <w:sz w:val="18"/>
          <w:szCs w:val="18"/>
          <w:lang w:val="de-DE"/>
        </w:rPr>
        <w:t>Zweck:</w:t>
      </w:r>
      <w:r>
        <w:rPr>
          <w:rFonts w:ascii="Calibri Light" w:eastAsia="Calibri Light" w:hAnsi="Calibri Light" w:cs="Times New Roman"/>
          <w:sz w:val="18"/>
          <w:szCs w:val="18"/>
          <w:lang w:val="de-DE"/>
        </w:rPr>
        <w:t xml:space="preserve"> </w:t>
      </w:r>
      <w:proofErr w:type="spellStart"/>
      <w:r>
        <w:rPr>
          <w:rFonts w:ascii="Calibri Light" w:eastAsia="Calibri Light" w:hAnsi="Calibri Light" w:cs="Times New Roman"/>
          <w:sz w:val="18"/>
          <w:szCs w:val="18"/>
          <w:lang w:val="de-DE"/>
        </w:rPr>
        <w:t>Howmet</w:t>
      </w:r>
      <w:proofErr w:type="spellEnd"/>
      <w:r>
        <w:rPr>
          <w:rFonts w:ascii="Calibri Light" w:eastAsia="Calibri Light" w:hAnsi="Calibri Light" w:cs="Times New Roman"/>
          <w:sz w:val="18"/>
          <w:szCs w:val="18"/>
          <w:lang w:val="de-DE"/>
        </w:rPr>
        <w:t xml:space="preserve"> in die Lage versetzen, Ihre Anfragen in organisierter Weise zu beantworten und Ihnen bei Bedarf Informationen zur Verfügung zu stellen</w:t>
      </w:r>
    </w:p>
    <w:p>
      <w:pPr>
        <w:snapToGrid w:val="0"/>
        <w:spacing w:before="60" w:after="60" w:line="247" w:lineRule="auto"/>
        <w:textAlignment w:val="baseline"/>
        <w:outlineLvl w:val="3"/>
        <w:rPr>
          <w:rFonts w:asciiTheme="majorHAnsi" w:hAnsiTheme="majorHAnsi" w:cstheme="majorHAnsi"/>
          <w:sz w:val="18"/>
          <w:szCs w:val="18"/>
          <w:lang w:val="de-DE"/>
        </w:rPr>
      </w:pPr>
      <w:r>
        <w:rPr>
          <w:rFonts w:ascii="Calibri Light" w:eastAsia="Calibri Light" w:hAnsi="Calibri Light" w:cs="Calibri Light"/>
          <w:b/>
          <w:bCs/>
          <w:sz w:val="18"/>
          <w:szCs w:val="18"/>
          <w:lang w:val="de-DE"/>
        </w:rPr>
        <w:t>Rechtsgrundlage</w:t>
      </w:r>
      <w:r>
        <w:rPr>
          <w:rFonts w:ascii="Calibri Light" w:eastAsia="Calibri Light" w:hAnsi="Calibri Light" w:cs="Calibri Light"/>
          <w:sz w:val="18"/>
          <w:szCs w:val="18"/>
          <w:lang w:val="de-DE"/>
        </w:rPr>
        <w:t>: eine Kombination aus Ihrer Einwilligung und berechtigten Interessen</w:t>
      </w:r>
    </w:p>
    <w:tbl>
      <w:tblPr>
        <w:tblStyle w:val="TableGrid"/>
        <w:tblW w:w="0" w:type="auto"/>
        <w:tblLook w:val="04A0" w:firstRow="1" w:lastRow="0" w:firstColumn="1" w:lastColumn="0" w:noHBand="0" w:noVBand="1"/>
      </w:tblPr>
      <w:tblGrid>
        <w:gridCol w:w="2189"/>
        <w:gridCol w:w="2318"/>
        <w:gridCol w:w="1228"/>
        <w:gridCol w:w="1894"/>
        <w:gridCol w:w="1433"/>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Kontext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de-DE"/>
              </w:rPr>
              <w:t>Howmet-Empfänger/Kontakte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Dienstleister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Verarbeitete personenbezogene Daten</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Aufbewahrung von Daten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de-DE"/>
              </w:rPr>
            </w:pPr>
            <w:r>
              <w:rPr>
                <w:rFonts w:ascii="Calibri Light" w:eastAsia="Calibri Light" w:hAnsi="Calibri Light" w:cs="Calibri Light"/>
                <w:bCs/>
                <w:sz w:val="18"/>
                <w:szCs w:val="18"/>
                <w:lang w:val="de-DE"/>
              </w:rPr>
              <w:t xml:space="preserve">Senden oder Empfangen einer </w:t>
            </w:r>
            <w:bookmarkStart w:id="1" w:name="OLE_LINK41"/>
            <w:r>
              <w:rPr>
                <w:rFonts w:ascii="Calibri Light" w:eastAsia="Calibri Light" w:hAnsi="Calibri Light" w:cs="Calibri Light"/>
                <w:bCs/>
                <w:sz w:val="18"/>
                <w:szCs w:val="18"/>
                <w:lang w:val="de-DE"/>
              </w:rPr>
              <w:t>E-Mail</w:t>
            </w:r>
            <w:bookmarkEnd w:id="1"/>
            <w:r>
              <w:rPr>
                <w:rFonts w:ascii="Calibri Light" w:eastAsia="Calibri Light" w:hAnsi="Calibri Light" w:cs="Calibri Light"/>
                <w:bCs/>
                <w:sz w:val="18"/>
                <w:szCs w:val="18"/>
                <w:lang w:val="de-DE"/>
              </w:rPr>
              <w:t xml:space="preserve"> mit der Adresse @howmet.com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de-DE"/>
              </w:rPr>
            </w:pPr>
            <w:r>
              <w:rPr>
                <w:rFonts w:ascii="Calibri Light" w:eastAsia="Calibri Light" w:hAnsi="Calibri Light" w:cs="Calibri Light"/>
                <w:bCs/>
                <w:sz w:val="18"/>
                <w:szCs w:val="18"/>
                <w:lang w:val="de-DE"/>
              </w:rPr>
              <w:t>An wen Sie Ihre E-Mail senden, der Absender einer E-Mail und die Informationssicherheit für verdächtige E-Mails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Microsoft (USA) und ein Anbieter eines sicheren E-Mail-Gateways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de-DE"/>
              </w:rPr>
            </w:pPr>
            <w:r>
              <w:rPr>
                <w:rFonts w:ascii="Calibri Light" w:eastAsia="Calibri Light" w:hAnsi="Calibri Light" w:cs="Calibri Light"/>
                <w:bCs/>
                <w:sz w:val="18"/>
                <w:szCs w:val="18"/>
                <w:lang w:val="de-DE"/>
              </w:rPr>
              <w:t>E-Mail-Adresse, Unterschrift und Inhalt der E-Mail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de-DE"/>
              </w:rPr>
              <w:t>Standardmäßig 850 Tage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Ausfüllen und Absenden eines Kontaktformulars auf einer Website an:</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Vertreter von </w:t>
            </w:r>
            <w:hyperlink r:id="rId12" w:history="1">
              <w:proofErr w:type="spellStart"/>
              <w:r>
                <w:rPr>
                  <w:rFonts w:ascii="Calibri Light" w:eastAsia="Calibri Light" w:hAnsi="Calibri Light" w:cs="Calibri Light"/>
                  <w:color w:val="0563C1"/>
                  <w:sz w:val="18"/>
                  <w:szCs w:val="18"/>
                  <w:u w:val="single"/>
                  <w:lang w:val="de-DE"/>
                </w:rPr>
                <w:t>Howmet</w:t>
              </w:r>
              <w:proofErr w:type="spellEnd"/>
              <w:r>
                <w:rPr>
                  <w:rFonts w:ascii="Calibri Light" w:eastAsia="Calibri Light" w:hAnsi="Calibri Light" w:cs="Calibri Light"/>
                  <w:color w:val="0563C1"/>
                  <w:sz w:val="18"/>
                  <w:szCs w:val="18"/>
                  <w:u w:val="single"/>
                  <w:lang w:val="de-DE"/>
                </w:rPr>
                <w:t>-Standorten</w:t>
              </w:r>
            </w:hyperlink>
            <w:r>
              <w:rPr>
                <w:rFonts w:ascii="Calibri Light" w:eastAsia="Calibri Light" w:hAnsi="Calibri Light" w:cs="Calibri Light"/>
                <w:sz w:val="18"/>
                <w:szCs w:val="18"/>
                <w:lang w:val="de-DE"/>
              </w:rPr>
              <w:t xml:space="preserve"> und/oder Abteilungen (z. B. </w:t>
            </w:r>
            <w:hyperlink r:id="rId13" w:history="1">
              <w:r>
                <w:rPr>
                  <w:rFonts w:ascii="Calibri Light" w:eastAsia="Calibri Light" w:hAnsi="Calibri Light" w:cs="Calibri Light"/>
                  <w:color w:val="0563C1"/>
                  <w:sz w:val="18"/>
                  <w:szCs w:val="18"/>
                  <w:u w:val="single"/>
                  <w:lang w:val="de-DE"/>
                </w:rPr>
                <w:t>Investorenbeziehungen</w:t>
              </w:r>
            </w:hyperlink>
            <w:r>
              <w:rPr>
                <w:rFonts w:ascii="Calibri Light" w:eastAsia="Calibri Light" w:hAnsi="Calibri Light" w:cs="Calibri Light"/>
                <w:sz w:val="18"/>
                <w:szCs w:val="18"/>
                <w:lang w:val="de-DE"/>
              </w:rPr>
              <w:t xml:space="preserve">, </w:t>
            </w:r>
            <w:hyperlink r:id="rId14" w:history="1">
              <w:r>
                <w:rPr>
                  <w:rFonts w:ascii="Calibri Light" w:eastAsia="Calibri Light" w:hAnsi="Calibri Light" w:cs="Calibri Light"/>
                  <w:color w:val="0563C1"/>
                  <w:sz w:val="18"/>
                  <w:szCs w:val="18"/>
                  <w:u w:val="single"/>
                  <w:lang w:val="de-DE"/>
                </w:rPr>
                <w:t>Medien</w:t>
              </w:r>
            </w:hyperlink>
            <w:r>
              <w:rPr>
                <w:rFonts w:ascii="Calibri Light" w:eastAsia="Calibri Light" w:hAnsi="Calibri Light" w:cs="Calibri Light"/>
                <w:sz w:val="18"/>
                <w:szCs w:val="18"/>
                <w:lang w:val="de-DE"/>
              </w:rPr>
              <w:t xml:space="preserve">, </w:t>
            </w:r>
            <w:hyperlink r:id="rId15" w:history="1">
              <w:r>
                <w:rPr>
                  <w:rFonts w:ascii="Calibri Light" w:eastAsia="Calibri Light" w:hAnsi="Calibri Light" w:cs="Calibri Light"/>
                  <w:color w:val="0563C1"/>
                  <w:sz w:val="18"/>
                  <w:szCs w:val="18"/>
                  <w:u w:val="single"/>
                  <w:lang w:val="de-DE"/>
                </w:rPr>
                <w:t>Umwelt, Gesundheit und Sicherheit</w:t>
              </w:r>
            </w:hyperlink>
            <w:r>
              <w:rPr>
                <w:rFonts w:ascii="Calibri Light" w:eastAsia="Calibri Light" w:hAnsi="Calibri Light" w:cs="Calibri Light"/>
                <w:sz w:val="18"/>
                <w:szCs w:val="18"/>
                <w:lang w:val="de-DE"/>
              </w:rPr>
              <w:t xml:space="preserve">, zusätzlich zum </w:t>
            </w:r>
            <w:bookmarkStart w:id="2" w:name="OLE_LINK5"/>
            <w:r>
              <w:rPr>
                <w:rFonts w:ascii="Calibri Light" w:eastAsia="Calibri Light" w:hAnsi="Calibri Light" w:cs="Calibri Light"/>
                <w:sz w:val="18"/>
                <w:szCs w:val="18"/>
                <w:lang w:val="de-DE"/>
              </w:rPr>
              <w:t>Vertrieb der Geschäftseinheit</w:t>
            </w:r>
            <w:bookmarkEnd w:id="2"/>
            <w:r>
              <w:rPr>
                <w:rFonts w:ascii="Calibri Light" w:eastAsia="Calibri Light" w:hAnsi="Calibri Light" w:cs="Calibri Light"/>
                <w:sz w:val="18"/>
                <w:szCs w:val="18"/>
                <w:lang w:val="de-DE"/>
              </w:rPr>
              <w:t xml:space="preserve"> für Angebote oder Verkaufsanfragen) angesprochen</w:t>
            </w:r>
          </w:p>
        </w:tc>
        <w:tc>
          <w:tcPr>
            <w:tcW w:w="0" w:type="auto"/>
            <w:vMerge/>
            <w:vAlign w:val="center"/>
          </w:tcPr>
          <w:p>
            <w:pPr>
              <w:snapToGrid w:val="0"/>
              <w:spacing w:before="60" w:after="60" w:line="247" w:lineRule="auto"/>
              <w:rPr>
                <w:rFonts w:asciiTheme="majorHAnsi" w:hAnsiTheme="majorHAnsi" w:cstheme="majorHAnsi"/>
                <w:sz w:val="18"/>
                <w:szCs w:val="18"/>
                <w:lang w:val="de-DE"/>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Von Ihnen bereitgestellte Kontaktinformationen und Ihre Nachricht</w:t>
            </w:r>
          </w:p>
        </w:tc>
        <w:tc>
          <w:tcPr>
            <w:tcW w:w="0" w:type="auto"/>
            <w:vMerge/>
            <w:vAlign w:val="center"/>
          </w:tcPr>
          <w:p>
            <w:pPr>
              <w:snapToGrid w:val="0"/>
              <w:spacing w:before="60" w:after="60" w:line="247" w:lineRule="auto"/>
              <w:rPr>
                <w:rFonts w:asciiTheme="majorHAnsi" w:hAnsiTheme="majorHAnsi" w:cstheme="majorHAnsi"/>
                <w:sz w:val="18"/>
                <w:szCs w:val="18"/>
                <w:lang w:val="de-DE"/>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bookmarkStart w:id="3" w:name="OLE_LINK40"/>
            <w:r>
              <w:rPr>
                <w:rFonts w:ascii="Calibri Light" w:eastAsia="Calibri Light" w:hAnsi="Calibri Light" w:cs="Calibri Light"/>
                <w:sz w:val="18"/>
                <w:szCs w:val="18"/>
                <w:lang w:val="de-DE"/>
              </w:rPr>
              <w:t>Standorte von Howmet Befestigungssystemen</w:t>
            </w:r>
            <w:bookmarkEnd w:id="3"/>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QuickBase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Bis Sie die Löschung Ihrer Anfrage beantragen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de-DE"/>
              </w:rPr>
              <w:t>Standorte von Howmet Radsystemen</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Salesforce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Bis Sie sich vom Abonnement abmelden oder die Löschung </w:t>
            </w:r>
            <w:r>
              <w:rPr>
                <w:rFonts w:ascii="Calibri Light" w:eastAsia="Calibri Light" w:hAnsi="Calibri Light" w:cs="Calibri Light"/>
                <w:sz w:val="18"/>
                <w:szCs w:val="18"/>
                <w:lang w:val="de-DE"/>
              </w:rPr>
              <w:lastRenderedPageBreak/>
              <w:t>Ihrer Anfrage beantragen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lastRenderedPageBreak/>
              <w:t>Abonnieren von E-Mail-Benachrichtigungen</w:t>
            </w:r>
          </w:p>
        </w:tc>
        <w:tc>
          <w:tcPr>
            <w:tcW w:w="0" w:type="auto"/>
            <w:vMerge/>
            <w:vAlign w:val="center"/>
          </w:tcPr>
          <w:p>
            <w:pPr>
              <w:snapToGrid w:val="0"/>
              <w:spacing w:before="60" w:after="60" w:line="247" w:lineRule="auto"/>
              <w:rPr>
                <w:rFonts w:asciiTheme="majorHAnsi" w:hAnsiTheme="majorHAnsi" w:cstheme="majorHAnsi"/>
                <w:sz w:val="18"/>
                <w:szCs w:val="18"/>
                <w:lang w:val="de-DE"/>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de-DE"/>
              </w:rPr>
              <w:t>Reachmail</w:t>
            </w:r>
            <w:proofErr w:type="spellEnd"/>
            <w:r>
              <w:rPr>
                <w:rFonts w:ascii="Calibri Light" w:eastAsia="Calibri Light" w:hAnsi="Calibri Light" w:cs="Calibri Light"/>
                <w:sz w:val="18"/>
                <w:szCs w:val="18"/>
                <w:lang w:val="de-DE"/>
              </w:rPr>
              <w:t xml:space="preserv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bookmarkStart w:id="4" w:name="OLE_LINK16"/>
            <w:r>
              <w:rPr>
                <w:rFonts w:ascii="Calibri Light" w:eastAsia="Calibri Light" w:hAnsi="Calibri Light" w:cs="Calibri Light"/>
                <w:sz w:val="18"/>
                <w:szCs w:val="18"/>
                <w:lang w:val="de-DE"/>
              </w:rPr>
              <w:t>Vorname, Nachname, E-Mail-Adresse</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Bis Sie sich vom Abonnement abmelden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5" w:name="OLE_LINK17"/>
            <w:r>
              <w:rPr>
                <w:rFonts w:ascii="Calibri Light" w:eastAsia="Calibri Light" w:hAnsi="Calibri Light" w:cs="Calibri Light"/>
                <w:sz w:val="18"/>
                <w:szCs w:val="18"/>
                <w:lang w:val="de-DE"/>
              </w:rPr>
              <w:t>Garantieansprüche für Räder</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Regionales Flottendienstzentrum, Qualität, Vertrieb, IT-Supportpersonal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Salesforce (USA), WordPress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de-DE"/>
              </w:rPr>
            </w:pPr>
            <w:r>
              <w:rPr>
                <w:rFonts w:ascii="Calibri Light" w:eastAsia="Calibri Light" w:hAnsi="Calibri Light" w:cs="Calibri Light"/>
                <w:sz w:val="18"/>
                <w:szCs w:val="18"/>
                <w:lang w:val="de-DE"/>
              </w:rPr>
              <w:t>Vorname, Nachname, E-Mail-Adresse und Details des Anspruchs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de-DE"/>
              </w:rPr>
            </w:pPr>
            <w:r>
              <w:rPr>
                <w:rFonts w:ascii="Calibri Light" w:eastAsia="Calibri Light" w:hAnsi="Calibri Light" w:cs="Calibri Light"/>
                <w:sz w:val="18"/>
                <w:szCs w:val="18"/>
                <w:lang w:val="de-DE"/>
              </w:rPr>
              <w:t>10 Jahre ab dem Datum des Eingangs des Anspruchs</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de-DE"/>
        </w:rPr>
      </w:pPr>
      <w:r>
        <w:rPr>
          <w:rFonts w:ascii="Calibri Light" w:eastAsia="Calibri Light" w:hAnsi="Calibri Light" w:cs="Calibri Light"/>
          <w:b/>
          <w:bCs/>
          <w:color w:val="2F5496"/>
          <w:lang w:val="de-DE"/>
        </w:rPr>
        <w:t>Wenn Sie ein Kunde oder Lieferant von Howmet sind</w:t>
      </w:r>
      <w:r>
        <w:rPr>
          <w:rFonts w:ascii="Calibri Light" w:eastAsia="Calibri Light" w:hAnsi="Calibri Light" w:cs="Calibri Light"/>
          <w:b/>
          <w:bCs/>
          <w:color w:val="2F5496"/>
          <w:lang w:val="de-DE"/>
        </w:rPr>
        <w:tab/>
      </w:r>
    </w:p>
    <w:p>
      <w:pPr>
        <w:snapToGrid w:val="0"/>
        <w:spacing w:before="60" w:after="60" w:line="247" w:lineRule="auto"/>
        <w:jc w:val="both"/>
        <w:textAlignment w:val="baseline"/>
        <w:outlineLvl w:val="3"/>
        <w:rPr>
          <w:rFonts w:asciiTheme="majorHAnsi" w:hAnsiTheme="majorHAnsi" w:cstheme="majorHAnsi"/>
          <w:sz w:val="18"/>
          <w:szCs w:val="18"/>
          <w:lang w:val="de-DE"/>
        </w:rPr>
      </w:pPr>
      <w:r>
        <w:rPr>
          <w:rFonts w:ascii="Calibri Light" w:eastAsia="Calibri Light" w:hAnsi="Calibri Light" w:cs="Calibri Light"/>
          <w:b/>
          <w:bCs/>
          <w:sz w:val="18"/>
          <w:szCs w:val="18"/>
          <w:lang w:val="de-DE"/>
        </w:rPr>
        <w:t>Zweck:</w:t>
      </w:r>
      <w:r>
        <w:rPr>
          <w:rFonts w:ascii="Calibri Light" w:eastAsia="Calibri Light" w:hAnsi="Calibri Light" w:cs="Calibri Light"/>
          <w:sz w:val="18"/>
          <w:szCs w:val="18"/>
          <w:lang w:val="de-DE"/>
        </w:rPr>
        <w:t xml:space="preserve"> </w:t>
      </w:r>
      <w:proofErr w:type="spellStart"/>
      <w:r>
        <w:rPr>
          <w:rFonts w:ascii="Calibri Light" w:eastAsia="Calibri Light" w:hAnsi="Calibri Light" w:cs="Calibri Light"/>
          <w:sz w:val="18"/>
          <w:szCs w:val="18"/>
          <w:lang w:val="de-DE"/>
        </w:rPr>
        <w:t>Howmet</w:t>
      </w:r>
      <w:proofErr w:type="spellEnd"/>
      <w:r>
        <w:rPr>
          <w:rFonts w:ascii="Calibri Light" w:eastAsia="Calibri Light" w:hAnsi="Calibri Light" w:cs="Calibri Light"/>
          <w:sz w:val="18"/>
          <w:szCs w:val="18"/>
          <w:lang w:val="de-DE"/>
        </w:rPr>
        <w:t xml:space="preserve"> in die Lage versetzen, genaue Kunden- und Lieferantenunterlagen zu führen, seine Produkte an seine Kunden zu liefern, die für seine Geschäfte erforderlichen Dienstleistungen zu erhalten und die Risiken Dritter zu verwalten</w:t>
      </w:r>
    </w:p>
    <w:p>
      <w:pPr>
        <w:snapToGrid w:val="0"/>
        <w:spacing w:before="60" w:after="60" w:line="247" w:lineRule="auto"/>
        <w:textAlignment w:val="baseline"/>
        <w:outlineLvl w:val="3"/>
        <w:rPr>
          <w:rFonts w:asciiTheme="majorHAnsi" w:hAnsiTheme="majorHAnsi" w:cstheme="majorHAnsi"/>
          <w:sz w:val="18"/>
          <w:szCs w:val="18"/>
          <w:lang w:val="de-DE"/>
        </w:rPr>
      </w:pPr>
      <w:r>
        <w:rPr>
          <w:rFonts w:ascii="Calibri Light" w:eastAsia="Calibri Light" w:hAnsi="Calibri Light" w:cs="Calibri Light"/>
          <w:b/>
          <w:bCs/>
          <w:sz w:val="18"/>
          <w:szCs w:val="18"/>
          <w:lang w:val="de-DE"/>
        </w:rPr>
        <w:t>Rechtsgrundlage</w:t>
      </w:r>
      <w:r>
        <w:rPr>
          <w:rFonts w:ascii="Calibri Light" w:eastAsia="Calibri Light" w:hAnsi="Calibri Light" w:cs="Calibri Light"/>
          <w:sz w:val="18"/>
          <w:szCs w:val="18"/>
          <w:lang w:val="de-DE"/>
        </w:rPr>
        <w:t xml:space="preserve">: </w:t>
      </w:r>
      <w:bookmarkStart w:id="6" w:name="OLE_LINK27"/>
      <w:r>
        <w:rPr>
          <w:rFonts w:ascii="Calibri Light" w:eastAsia="Calibri Light" w:hAnsi="Calibri Light" w:cs="Calibri Light"/>
          <w:sz w:val="18"/>
          <w:szCs w:val="18"/>
          <w:lang w:val="de-DE"/>
        </w:rPr>
        <w:t>eine Kombination aus berechtigten Interessen und rechtlichen Verpflichtungen</w:t>
      </w:r>
      <w:bookmarkEnd w:id="6"/>
    </w:p>
    <w:tbl>
      <w:tblPr>
        <w:tblStyle w:val="TableGrid"/>
        <w:tblW w:w="0" w:type="auto"/>
        <w:tblLook w:val="04A0" w:firstRow="1" w:lastRow="0" w:firstColumn="1" w:lastColumn="0" w:noHBand="0" w:noVBand="1"/>
      </w:tblPr>
      <w:tblGrid>
        <w:gridCol w:w="1406"/>
        <w:gridCol w:w="2224"/>
        <w:gridCol w:w="1217"/>
        <w:gridCol w:w="2245"/>
        <w:gridCol w:w="1970"/>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Kontext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Howmet-Empfänger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Dienstleister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Verarbeitete personenbezogene Daten</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Aufbewahrung von Daten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Registrierung des Lieferanten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Standort- und Beschaffungsvertreter (</w:t>
            </w:r>
            <w:bookmarkStart w:id="7" w:name="OLE_LINK42"/>
            <w:r>
              <w:rPr>
                <w:rFonts w:eastAsiaTheme="minorEastAsia"/>
                <w:lang w:val="hu-HU"/>
              </w:rPr>
              <w:fldChar w:fldCharType="begin"/>
            </w:r>
            <w:r>
              <w:rPr>
                <w:lang w:val="de-DE"/>
              </w:rPr>
              <w:instrText>HYPERLINK "https://www.howmet.com/locations/"</w:instrText>
            </w:r>
            <w:r>
              <w:rPr>
                <w:rFonts w:eastAsiaTheme="minorEastAsia"/>
                <w:lang w:val="hu-HU"/>
              </w:rPr>
              <w:fldChar w:fldCharType="separate"/>
            </w:r>
            <w:r>
              <w:rPr>
                <w:rFonts w:ascii="Calibri Light" w:eastAsia="Calibri Light" w:hAnsi="Calibri Light" w:cs="Calibri Light"/>
                <w:color w:val="0563C1"/>
                <w:sz w:val="18"/>
                <w:szCs w:val="18"/>
                <w:u w:val="single"/>
                <w:lang w:val="de-DE"/>
              </w:rPr>
              <w:t>weltweit</w:t>
            </w:r>
            <w:r>
              <w:rPr>
                <w:rFonts w:ascii="Calibri Light" w:eastAsia="Calibri Light" w:hAnsi="Calibri Light" w:cs="Calibri Light"/>
                <w:color w:val="0563C1"/>
                <w:sz w:val="18"/>
                <w:szCs w:val="18"/>
                <w:u w:val="single"/>
                <w:lang w:val="de-DE"/>
              </w:rPr>
              <w:fldChar w:fldCharType="end"/>
            </w:r>
            <w:bookmarkEnd w:id="7"/>
            <w:r>
              <w:rPr>
                <w:rFonts w:ascii="Calibri Light" w:eastAsia="Calibri Light" w:hAnsi="Calibri Light" w:cs="Calibri Light"/>
                <w:color w:val="0563C1"/>
                <w:sz w:val="18"/>
                <w:szCs w:val="18"/>
                <w:lang w:val="de-DE"/>
              </w:rPr>
              <w:t>)</w:t>
            </w:r>
            <w:r>
              <w:rPr>
                <w:rFonts w:ascii="Calibri Light" w:eastAsia="Calibri Light" w:hAnsi="Calibri Light" w:cs="Calibri Light"/>
                <w:sz w:val="18"/>
                <w:szCs w:val="18"/>
                <w:lang w:val="de-DE"/>
              </w:rPr>
              <w:t>, Stammdatenverwaltung (HU), IT-Supportpersonal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en-CA"/>
              </w:rPr>
              <w:t>Tata Consultancy Services (IN), Oracle (US)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Vorname, Nachname, Telefonnummer und E-Mail-Adresse</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bookmarkStart w:id="8" w:name="OLE_LINK6"/>
            <w:r>
              <w:rPr>
                <w:rFonts w:ascii="Calibri Light" w:eastAsia="Calibri Light" w:hAnsi="Calibri Light" w:cs="Calibri Light"/>
                <w:sz w:val="18"/>
                <w:szCs w:val="18"/>
                <w:lang w:val="de-DE"/>
              </w:rPr>
              <w:t>Personenbezogene Daten, die mit ungültigen E-Mail-Adressen verknüpft sind, werden gelöscht</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Registrierung und Interaktion über </w:t>
            </w:r>
            <w:hyperlink r:id="rId16" w:history="1">
              <w:proofErr w:type="spellStart"/>
              <w:r>
                <w:rPr>
                  <w:rFonts w:ascii="Calibri Light" w:eastAsia="Calibri Light" w:hAnsi="Calibri Light" w:cs="Calibri Light"/>
                  <w:color w:val="0563C1"/>
                  <w:sz w:val="18"/>
                  <w:szCs w:val="18"/>
                  <w:u w:val="single"/>
                  <w:lang w:val="de-DE"/>
                </w:rPr>
                <w:t>HowmetDirect</w:t>
              </w:r>
              <w:proofErr w:type="spellEnd"/>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Vertreter der Beschaffung (</w:t>
            </w:r>
            <w:hyperlink r:id="rId17" w:history="1">
              <w:r>
                <w:rPr>
                  <w:rFonts w:ascii="Calibri" w:eastAsia="Calibri" w:hAnsi="Calibri" w:cs="Calibri Light"/>
                  <w:color w:val="0563C1"/>
                  <w:sz w:val="18"/>
                  <w:szCs w:val="18"/>
                  <w:u w:val="single"/>
                  <w:lang w:val="de-DE"/>
                </w:rPr>
                <w:t>weltweit</w:t>
              </w:r>
            </w:hyperlink>
            <w:r>
              <w:rPr>
                <w:rFonts w:ascii="Calibri" w:eastAsia="Calibri" w:hAnsi="Calibri" w:cs="Calibri Light"/>
                <w:color w:val="0563C1"/>
                <w:sz w:val="18"/>
                <w:szCs w:val="18"/>
                <w:lang w:val="de-DE"/>
              </w:rPr>
              <w:t>)</w:t>
            </w:r>
            <w:r>
              <w:rPr>
                <w:rFonts w:ascii="Calibri Light" w:eastAsia="Calibri Light" w:hAnsi="Calibri Light" w:cs="Calibri Light"/>
                <w:sz w:val="18"/>
                <w:szCs w:val="18"/>
                <w:lang w:val="de-DE"/>
              </w:rPr>
              <w:t>, Eigentümer von Geschäftsverfahren (</w:t>
            </w:r>
            <w:hyperlink r:id="rId18" w:history="1">
              <w:r>
                <w:rPr>
                  <w:rFonts w:ascii="Calibri" w:eastAsia="Calibri" w:hAnsi="Calibri" w:cs="Calibri Light"/>
                  <w:color w:val="0563C1"/>
                  <w:sz w:val="18"/>
                  <w:szCs w:val="18"/>
                  <w:u w:val="single"/>
                  <w:lang w:val="de-DE"/>
                </w:rPr>
                <w:t>weltweit</w:t>
              </w:r>
            </w:hyperlink>
            <w:r>
              <w:rPr>
                <w:rFonts w:ascii="Calibri" w:eastAsia="Calibri" w:hAnsi="Calibri" w:cs="Calibri Light"/>
                <w:color w:val="0563C1"/>
                <w:sz w:val="18"/>
                <w:szCs w:val="18"/>
                <w:lang w:val="de-DE"/>
              </w:rPr>
              <w:t>)</w:t>
            </w:r>
            <w:r>
              <w:rPr>
                <w:rFonts w:ascii="Calibri Light" w:eastAsia="Calibri Light" w:hAnsi="Calibri Light" w:cs="Calibri Light"/>
                <w:sz w:val="18"/>
                <w:szCs w:val="18"/>
                <w:lang w:val="de-DE"/>
              </w:rPr>
              <w:t>, IT-Supportpersonal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de-DE"/>
              </w:rPr>
              <w:t>Tata</w:t>
            </w:r>
            <w:proofErr w:type="spellEnd"/>
            <w:r>
              <w:rPr>
                <w:rFonts w:ascii="Calibri Light" w:eastAsia="Calibri Light" w:hAnsi="Calibri Light" w:cs="Calibri Light"/>
                <w:sz w:val="18"/>
                <w:szCs w:val="18"/>
                <w:lang w:val="de-DE"/>
              </w:rPr>
              <w:t xml:space="preserve"> </w:t>
            </w:r>
            <w:proofErr w:type="spellStart"/>
            <w:r>
              <w:rPr>
                <w:rFonts w:ascii="Calibri Light" w:eastAsia="Calibri Light" w:hAnsi="Calibri Light" w:cs="Calibri Light"/>
                <w:sz w:val="18"/>
                <w:szCs w:val="18"/>
                <w:lang w:val="de-DE"/>
              </w:rPr>
              <w:t>Consultancy</w:t>
            </w:r>
            <w:proofErr w:type="spellEnd"/>
            <w:r>
              <w:rPr>
                <w:rFonts w:ascii="Calibri Light" w:eastAsia="Calibri Light" w:hAnsi="Calibri Light" w:cs="Calibri Light"/>
                <w:sz w:val="18"/>
                <w:szCs w:val="18"/>
                <w:lang w:val="de-DE"/>
              </w:rPr>
              <w:t xml:space="preserve"> Services (IN)</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Benutzer, die 12 Monate lang inaktiv sind, und registrierte Benutzer inaktiver Kunden oder Lieferanten unterliegen monatlichen Löschungen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Durchführung der Sorgfaltspflicht bei Vermittlern</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Stammdatenverwaltung (HU), Ethik und Compliance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Dow Jones &amp; Company (USA)</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Zusätzlich zu den oben genannten Kontaktinformationen auch das Geburtsdatum von Einzelunternehmern, falls dies zur eindeutigen Identifizierung erforderlich ist</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Daten werden auf Anfrage gelöscht</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bookmarkStart w:id="9" w:name="OLE_LINK4"/>
      <w:r>
        <w:rPr>
          <w:rFonts w:ascii="Calibri Light" w:eastAsia="Calibri Light" w:hAnsi="Calibri Light" w:cs="Calibri Light"/>
          <w:b/>
          <w:bCs/>
          <w:color w:val="2F5496"/>
          <w:lang w:val="de-DE"/>
        </w:rPr>
        <w:t>Wenn Sie sich um einen Arbeitsplatz bewerben</w:t>
      </w:r>
    </w:p>
    <w:p>
      <w:pPr>
        <w:snapToGrid w:val="0"/>
        <w:spacing w:before="60" w:after="60" w:line="247" w:lineRule="auto"/>
        <w:jc w:val="both"/>
        <w:textAlignment w:val="baseline"/>
        <w:outlineLvl w:val="3"/>
        <w:rPr>
          <w:rFonts w:asciiTheme="majorHAnsi" w:hAnsiTheme="majorHAnsi" w:cstheme="majorHAnsi"/>
          <w:sz w:val="18"/>
          <w:szCs w:val="18"/>
          <w:lang w:val="de-DE"/>
        </w:rPr>
      </w:pPr>
      <w:r>
        <w:rPr>
          <w:rFonts w:ascii="Calibri Light" w:eastAsia="Calibri Light" w:hAnsi="Calibri Light" w:cs="Calibri Light"/>
          <w:b/>
          <w:bCs/>
          <w:sz w:val="18"/>
          <w:szCs w:val="18"/>
          <w:lang w:val="de-DE"/>
        </w:rPr>
        <w:t>Zweck:</w:t>
      </w:r>
      <w:r>
        <w:rPr>
          <w:rFonts w:ascii="Calibri Light" w:eastAsia="Calibri Light" w:hAnsi="Calibri Light" w:cs="Calibri Light"/>
          <w:sz w:val="18"/>
          <w:szCs w:val="18"/>
          <w:lang w:val="de-DE"/>
        </w:rPr>
        <w:t xml:space="preserve"> </w:t>
      </w:r>
      <w:proofErr w:type="spellStart"/>
      <w:r>
        <w:rPr>
          <w:rFonts w:ascii="Calibri Light" w:eastAsia="Calibri Light" w:hAnsi="Calibri Light" w:cs="Calibri Light"/>
          <w:sz w:val="18"/>
          <w:szCs w:val="18"/>
          <w:lang w:val="de-DE"/>
        </w:rPr>
        <w:t>Howmet</w:t>
      </w:r>
      <w:proofErr w:type="spellEnd"/>
      <w:r>
        <w:rPr>
          <w:rFonts w:ascii="Calibri Light" w:eastAsia="Calibri Light" w:hAnsi="Calibri Light" w:cs="Calibri Light"/>
          <w:sz w:val="18"/>
          <w:szCs w:val="18"/>
          <w:lang w:val="de-DE"/>
        </w:rPr>
        <w:t xml:space="preserve"> in die Lage versetzen, unser </w:t>
      </w:r>
      <w:hyperlink r:id="rId19" w:history="1">
        <w:r>
          <w:rPr>
            <w:rFonts w:ascii="Calibri Light" w:eastAsia="Calibri Light" w:hAnsi="Calibri Light" w:cs="Calibri Light"/>
            <w:color w:val="0563C1"/>
            <w:sz w:val="18"/>
            <w:szCs w:val="18"/>
            <w:u w:val="single"/>
            <w:lang w:val="de-DE"/>
          </w:rPr>
          <w:t>Einstellungsverfahren von der Einreichung Ihrer Bewerbung bis zur Annahme eines Angebots durchgängig zu</w:t>
        </w:r>
      </w:hyperlink>
      <w:r>
        <w:rPr>
          <w:rFonts w:ascii="Calibri Light" w:eastAsia="Calibri Light" w:hAnsi="Calibri Light" w:cs="Calibri Light"/>
          <w:sz w:val="18"/>
          <w:szCs w:val="18"/>
          <w:lang w:val="de-DE"/>
        </w:rPr>
        <w:t xml:space="preserve"> verwalten.</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de-DE"/>
        </w:rPr>
        <w:t>Rechtsgrundlage:</w:t>
      </w:r>
      <w:r>
        <w:rPr>
          <w:rFonts w:ascii="Calibri Light" w:eastAsia="Calibri Light" w:hAnsi="Calibri Light" w:cs="Calibri Light"/>
          <w:sz w:val="18"/>
          <w:szCs w:val="18"/>
          <w:lang w:val="de-DE"/>
        </w:rPr>
        <w:t xml:space="preserve"> Ihre Einwilligung</w:t>
      </w:r>
    </w:p>
    <w:tbl>
      <w:tblPr>
        <w:tblStyle w:val="TableGrid"/>
        <w:tblW w:w="0" w:type="auto"/>
        <w:tblLook w:val="04A0" w:firstRow="1" w:lastRow="0" w:firstColumn="1" w:lastColumn="0" w:noHBand="0" w:noVBand="1"/>
      </w:tblPr>
      <w:tblGrid>
        <w:gridCol w:w="2248"/>
        <w:gridCol w:w="1609"/>
        <w:gridCol w:w="909"/>
        <w:gridCol w:w="2306"/>
        <w:gridCol w:w="1990"/>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Kontext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Howmet-Empfänger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Dienst-</w:t>
            </w:r>
            <w:proofErr w:type="spellStart"/>
            <w:r>
              <w:rPr>
                <w:rFonts w:ascii="Calibri Light" w:eastAsia="Calibri Light" w:hAnsi="Calibri Light" w:cs="Calibri Light"/>
                <w:b/>
                <w:bCs/>
                <w:sz w:val="18"/>
                <w:szCs w:val="18"/>
                <w:lang w:val="de-DE"/>
              </w:rPr>
              <w:t>leister</w:t>
            </w:r>
            <w:proofErr w:type="spellEnd"/>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Verarbeitete personenbezogene Daten</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Aufbewahrung von Daten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de-DE"/>
              </w:rPr>
            </w:pPr>
            <w:r>
              <w:rPr>
                <w:rFonts w:ascii="Calibri Light" w:eastAsia="Calibri Light" w:hAnsi="Calibri Light" w:cs="Calibri Light"/>
                <w:b/>
                <w:bCs/>
                <w:sz w:val="18"/>
                <w:szCs w:val="18"/>
                <w:lang w:val="de-DE"/>
              </w:rPr>
              <w:t>Optional</w:t>
            </w:r>
            <w:r>
              <w:rPr>
                <w:rFonts w:ascii="Calibri Light" w:eastAsia="Calibri Light" w:hAnsi="Calibri Light" w:cs="Calibri Light"/>
                <w:sz w:val="18"/>
                <w:szCs w:val="18"/>
                <w:lang w:val="de-DE"/>
              </w:rPr>
              <w:t>: Verwendung von Werkzeugen zur Unterstützung des Bewerbungsverfahrens, wie z. B. die Analyse von Lebensläufen und der Import von Profilen</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proofErr w:type="spellStart"/>
            <w:r>
              <w:rPr>
                <w:rFonts w:ascii="Calibri Light" w:eastAsia="Calibri Light" w:hAnsi="Calibri Light" w:cs="Calibri Light"/>
                <w:b/>
                <w:bCs/>
                <w:sz w:val="18"/>
                <w:szCs w:val="18"/>
                <w:lang w:val="de-DE"/>
              </w:rPr>
              <w:t>Bewerbungsent</w:t>
            </w:r>
            <w:proofErr w:type="spellEnd"/>
            <w:r>
              <w:rPr>
                <w:rFonts w:ascii="Calibri Light" w:eastAsia="Calibri Light" w:hAnsi="Calibri Light" w:cs="Calibri Light"/>
                <w:b/>
                <w:bCs/>
                <w:sz w:val="18"/>
                <w:szCs w:val="18"/>
                <w:lang w:val="de-DE"/>
              </w:rPr>
              <w:t>-wurf:</w:t>
            </w:r>
            <w:r>
              <w:rPr>
                <w:rFonts w:ascii="Calibri Light" w:eastAsia="Calibri Light" w:hAnsi="Calibri Light" w:cs="Calibri Light"/>
                <w:sz w:val="18"/>
                <w:szCs w:val="18"/>
                <w:lang w:val="de-DE"/>
              </w:rPr>
              <w:t xml:space="preserve"> keine (bis zur Einreichung)</w:t>
            </w:r>
          </w:p>
          <w:p>
            <w:pPr>
              <w:snapToGrid w:val="0"/>
              <w:spacing w:before="60" w:after="60" w:line="247" w:lineRule="auto"/>
              <w:rPr>
                <w:rFonts w:asciiTheme="majorHAnsi" w:hAnsiTheme="majorHAnsi" w:cstheme="majorHAnsi"/>
                <w:b/>
                <w:sz w:val="18"/>
                <w:szCs w:val="18"/>
                <w:lang w:val="de-DE"/>
              </w:rPr>
            </w:pPr>
            <w:r>
              <w:rPr>
                <w:rFonts w:ascii="Calibri Light" w:eastAsia="Calibri Light" w:hAnsi="Calibri Light" w:cs="Calibri Light"/>
                <w:b/>
                <w:bCs/>
                <w:sz w:val="18"/>
                <w:szCs w:val="18"/>
                <w:lang w:val="de-DE"/>
              </w:rPr>
              <w:t>Eingereichte Bewerbung</w:t>
            </w:r>
            <w:r>
              <w:rPr>
                <w:rFonts w:ascii="Calibri Light" w:eastAsia="Calibri Light" w:hAnsi="Calibri Light" w:cs="Calibri Light"/>
                <w:sz w:val="18"/>
                <w:szCs w:val="18"/>
                <w:lang w:val="de-DE"/>
              </w:rPr>
              <w:t>: Personalvermittler weltweit bei Howmet, Einstellungsleiter, Technologie HR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de-DE"/>
              </w:rPr>
            </w:pPr>
            <w:proofErr w:type="spellStart"/>
            <w:r>
              <w:rPr>
                <w:rFonts w:ascii="Calibri Light" w:eastAsia="Calibri Light" w:hAnsi="Calibri Light" w:cs="Calibri Light"/>
                <w:sz w:val="18"/>
                <w:szCs w:val="18"/>
                <w:lang w:val="de-DE"/>
              </w:rPr>
              <w:t>Jobvite</w:t>
            </w:r>
            <w:proofErr w:type="spellEnd"/>
            <w:r>
              <w:rPr>
                <w:rFonts w:ascii="Calibri Light" w:eastAsia="Calibri Light" w:hAnsi="Calibri Light" w:cs="Calibri Light"/>
                <w:sz w:val="18"/>
                <w:szCs w:val="18"/>
                <w:lang w:val="de-DE"/>
              </w:rPr>
              <w:t xml:space="preserve"> (USA), LinkedIn (USA), Indeed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de-DE"/>
              </w:rPr>
            </w:pPr>
            <w:r>
              <w:rPr>
                <w:rFonts w:ascii="Calibri Light" w:eastAsia="Calibri Light" w:hAnsi="Calibri Light" w:cs="Calibri Light"/>
                <w:sz w:val="18"/>
                <w:szCs w:val="18"/>
                <w:lang w:val="de-DE"/>
              </w:rPr>
              <w:t>Informationen in Ihrem CV/Lebenslauf oder Indeed-/LinkedIn-Profil</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de-DE"/>
              </w:rPr>
            </w:pPr>
            <w:r>
              <w:rPr>
                <w:rFonts w:ascii="Calibri Light" w:eastAsia="Calibri Light" w:hAnsi="Calibri Light" w:cs="Calibri Light"/>
                <w:sz w:val="18"/>
                <w:szCs w:val="18"/>
                <w:lang w:val="de-DE"/>
              </w:rPr>
              <w:t>Vorübergehend – bis zum Ausfüllen des Bewerbungsformulars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Entwurf und Einreichung Ihrer Bewerbung online über Howmets Oracle </w:t>
            </w:r>
            <w:r>
              <w:rPr>
                <w:rFonts w:ascii="Calibri Light" w:eastAsia="Calibri Light" w:hAnsi="Calibri Light" w:cs="Calibri Light"/>
                <w:sz w:val="18"/>
                <w:szCs w:val="18"/>
                <w:lang w:val="de-DE"/>
              </w:rPr>
              <w:lastRenderedPageBreak/>
              <w:t>Cloud-Instanz für eine bestimmte Arbeitsstelle</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Oracle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Kontaktdaten, die Sie uns zur Verfügung stellen, alle Informationen in Ihrem </w:t>
            </w:r>
            <w:r>
              <w:rPr>
                <w:rFonts w:ascii="Calibri Light" w:eastAsia="Calibri Light" w:hAnsi="Calibri Light" w:cs="Calibri Light"/>
                <w:sz w:val="18"/>
                <w:szCs w:val="18"/>
                <w:lang w:val="de-DE"/>
              </w:rPr>
              <w:lastRenderedPageBreak/>
              <w:t>CV/Lebenslauf, die Sie mit uns teilen</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lang w:val="de-DE"/>
              </w:rPr>
            </w:pPr>
            <w:bookmarkStart w:id="10" w:name="OLE_LINK39"/>
            <w:r>
              <w:rPr>
                <w:rFonts w:ascii="Calibri Light" w:eastAsia="Calibri Light" w:hAnsi="Calibri Light" w:cs="Calibri Light"/>
                <w:sz w:val="18"/>
                <w:szCs w:val="18"/>
                <w:lang w:val="de-DE"/>
              </w:rPr>
              <w:lastRenderedPageBreak/>
              <w:t xml:space="preserve">Bis Sie Ihren Bewerbungsentwurf oder Ihr Profil löschen </w:t>
            </w:r>
            <w:r>
              <w:rPr>
                <w:rFonts w:ascii="Calibri Light" w:eastAsia="Calibri Light" w:hAnsi="Calibri Light" w:cs="Calibri Light"/>
                <w:sz w:val="18"/>
                <w:szCs w:val="18"/>
                <w:lang w:val="de-DE"/>
              </w:rPr>
              <w:lastRenderedPageBreak/>
              <w:t>(Anweisungen werden per E-Mail versendet)</w:t>
            </w:r>
          </w:p>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Zusätzlich wird Ihr Antrag automatisch gelöscht, wenn Sie 30 Tage lang nicht auf den Bewerbungsentwurf reagieren</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lastRenderedPageBreak/>
              <w:t>Einholung von berufsspezifischen Hintergrundinformationen, sofern relevant (</w:t>
            </w:r>
            <w:bookmarkStart w:id="11" w:name="OLE_LINK1"/>
            <w:r>
              <w:rPr>
                <w:rFonts w:ascii="Calibri Light" w:eastAsia="Calibri Light" w:hAnsi="Calibri Light" w:cs="Calibri Light"/>
                <w:sz w:val="18"/>
                <w:szCs w:val="18"/>
                <w:lang w:val="de-DE"/>
              </w:rPr>
              <w:t>USA, CA, MX, DE</w:t>
            </w:r>
            <w:bookmarkEnd w:id="11"/>
            <w:r>
              <w:rPr>
                <w:rFonts w:ascii="Calibri Light" w:eastAsia="Calibri Light" w:hAnsi="Calibri Light" w:cs="Calibri Light"/>
                <w:sz w:val="18"/>
                <w:szCs w:val="18"/>
                <w:lang w:val="de-DE"/>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An der Auswahl beteiligte Personalvermittler (US, CA, MX, DE), Rechtsabteilung nach Bedarf</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de-DE"/>
              </w:rPr>
              <w:t>HireRight</w:t>
            </w:r>
            <w:proofErr w:type="spellEnd"/>
            <w:r>
              <w:rPr>
                <w:rFonts w:ascii="Calibri Light" w:eastAsia="Calibri Light" w:hAnsi="Calibri Light" w:cs="Calibri Light"/>
                <w:sz w:val="18"/>
                <w:szCs w:val="18"/>
                <w:lang w:val="de-DE"/>
              </w:rPr>
              <w:t xml:space="preserv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Nationale Kennung, Bildungs- und krimineller Hintergrund. Bonitätsprüfung nur wenn nötig</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lang w:val="de-DE"/>
              </w:rPr>
            </w:pPr>
            <w:r>
              <w:rPr>
                <w:rFonts w:ascii="Calibri Light" w:eastAsia="Calibri Light" w:hAnsi="Calibri Light" w:cs="Calibri Light"/>
                <w:sz w:val="18"/>
                <w:szCs w:val="18"/>
                <w:lang w:val="de-DE"/>
              </w:rPr>
              <w:t xml:space="preserve">6 Monate für Nicht-US-Bewerber und 5 Jahre für US-Bewerber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Verfahren zur Überprüfung der Beschäftigung (USA)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HR-Personal, das an der Verwaltung neuer Mitarbeiter beteiligt ist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 xml:space="preserve">Wie von der U.S. Staatsbürgerschaft und Einwanderungsbehörde festgelegt. </w:t>
            </w:r>
            <w:r>
              <w:rPr>
                <w:rFonts w:ascii="Calibri Light" w:eastAsia="Calibri Light" w:hAnsi="Calibri Light" w:cs="Calibri Light"/>
                <w:b/>
                <w:bCs/>
                <w:sz w:val="18"/>
                <w:szCs w:val="18"/>
                <w:lang w:val="de-DE"/>
              </w:rPr>
              <w:t>Details</w:t>
            </w:r>
            <w:r>
              <w:rPr>
                <w:rFonts w:ascii="Calibri Light" w:eastAsia="Calibri Light" w:hAnsi="Calibri Light" w:cs="Calibri Light"/>
                <w:sz w:val="18"/>
                <w:szCs w:val="18"/>
                <w:lang w:val="de-DE"/>
              </w:rPr>
              <w:t>:</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de-DE" w:eastAsia="zh-CN"/>
                </w:rPr>
                <w:t>I-9 Überprüfung der Beschäftigungsberechtigung</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de-DE"/>
              </w:rPr>
              <w:t xml:space="preserve">Wie von der U.S. Staatsbürgerschaft und Einwanderungsbehörde festgelegt. </w:t>
            </w:r>
            <w:r>
              <w:rPr>
                <w:rFonts w:ascii="Calibri Light" w:eastAsia="Calibri Light" w:hAnsi="Calibri Light" w:cs="Calibri Light"/>
                <w:b/>
                <w:bCs/>
                <w:sz w:val="18"/>
                <w:szCs w:val="18"/>
                <w:lang w:val="de-DE"/>
              </w:rPr>
              <w:t>Details</w:t>
            </w:r>
            <w:r>
              <w:rPr>
                <w:rFonts w:ascii="Calibri Light" w:eastAsia="Calibri Light" w:hAnsi="Calibri Light" w:cs="Calibri Light"/>
                <w:sz w:val="18"/>
                <w:szCs w:val="18"/>
                <w:lang w:val="de-DE"/>
              </w:rPr>
              <w:t>:</w:t>
            </w:r>
            <w:r>
              <w:rPr>
                <w:rFonts w:ascii="Calibri Light" w:eastAsia="Calibri Light" w:hAnsi="Calibri Light" w:cs="Calibri Light"/>
                <w:color w:val="FF0000"/>
                <w:sz w:val="18"/>
                <w:szCs w:val="18"/>
                <w:lang w:val="de-DE"/>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de-DE" w:eastAsia="zh-CN"/>
                </w:rPr>
                <w:t>Aufbewahrung und Speicherung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r>
        <w:rPr>
          <w:rFonts w:ascii="Calibri Light" w:eastAsia="Calibri Light" w:hAnsi="Calibri Light" w:cs="Calibri Light"/>
          <w:b/>
          <w:bCs/>
          <w:color w:val="2F5496"/>
          <w:lang w:val="de-DE"/>
        </w:rPr>
        <w:t xml:space="preserve">Wenn </w:t>
      </w:r>
      <w:bookmarkEnd w:id="9"/>
      <w:r>
        <w:rPr>
          <w:rFonts w:ascii="Calibri Light" w:eastAsia="Calibri Light" w:hAnsi="Calibri Light" w:cs="Calibri Light"/>
          <w:b/>
          <w:bCs/>
          <w:color w:val="2F5496"/>
          <w:lang w:val="de-DE"/>
        </w:rPr>
        <w:t>Sie eine Anfrage zum Datenschutz, eine Beschwerde oder ein Integritätsproblem einreichen möchten</w:t>
      </w:r>
    </w:p>
    <w:p>
      <w:pPr>
        <w:snapToGrid w:val="0"/>
        <w:spacing w:before="60" w:after="60" w:line="247" w:lineRule="auto"/>
        <w:jc w:val="both"/>
        <w:textAlignment w:val="baseline"/>
        <w:outlineLvl w:val="3"/>
        <w:rPr>
          <w:rFonts w:asciiTheme="majorHAnsi" w:hAnsiTheme="majorHAnsi" w:cstheme="majorHAnsi"/>
          <w:sz w:val="18"/>
          <w:szCs w:val="18"/>
          <w:lang w:val="de-DE"/>
        </w:rPr>
      </w:pPr>
      <w:r>
        <w:rPr>
          <w:rFonts w:ascii="Calibri Light" w:eastAsia="Calibri Light" w:hAnsi="Calibri Light" w:cs="Calibri Light"/>
          <w:b/>
          <w:bCs/>
          <w:sz w:val="18"/>
          <w:szCs w:val="18"/>
          <w:lang w:val="de-DE"/>
        </w:rPr>
        <w:t>Zweck:</w:t>
      </w:r>
      <w:r>
        <w:rPr>
          <w:rFonts w:ascii="Calibri Light" w:eastAsia="Calibri Light" w:hAnsi="Calibri Light" w:cs="Calibri Light"/>
          <w:sz w:val="18"/>
          <w:szCs w:val="18"/>
          <w:lang w:val="de-DE"/>
        </w:rPr>
        <w:t xml:space="preserve"> </w:t>
      </w:r>
      <w:proofErr w:type="spellStart"/>
      <w:r>
        <w:rPr>
          <w:rFonts w:ascii="Calibri Light" w:eastAsia="Calibri Light" w:hAnsi="Calibri Light" w:cs="Calibri Light"/>
          <w:sz w:val="18"/>
          <w:szCs w:val="18"/>
          <w:lang w:val="de-DE"/>
        </w:rPr>
        <w:t>Howmet</w:t>
      </w:r>
      <w:proofErr w:type="spellEnd"/>
      <w:r>
        <w:rPr>
          <w:rFonts w:ascii="Calibri Light" w:eastAsia="Calibri Light" w:hAnsi="Calibri Light" w:cs="Calibri Light"/>
          <w:sz w:val="18"/>
          <w:szCs w:val="18"/>
          <w:lang w:val="de-DE"/>
        </w:rPr>
        <w:t xml:space="preserve"> in die Lage versetzen, die Anfrage oder das gemeldete Anliegen zu bewerten und in Übereinstimmung mit den geltenden Anforderungen zu beantworten</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de-DE"/>
        </w:rPr>
        <w:t>Rechtsgrundlage:</w:t>
      </w:r>
      <w:r>
        <w:rPr>
          <w:rFonts w:ascii="Calibri Light" w:eastAsia="Calibri Light" w:hAnsi="Calibri Light" w:cs="Calibri Light"/>
          <w:sz w:val="18"/>
          <w:szCs w:val="18"/>
          <w:lang w:val="de-DE"/>
        </w:rPr>
        <w:t xml:space="preserve"> gesetzliche Verpflichtung</w:t>
      </w:r>
    </w:p>
    <w:tbl>
      <w:tblPr>
        <w:tblStyle w:val="TableGrid"/>
        <w:tblW w:w="0" w:type="auto"/>
        <w:tblLook w:val="04A0" w:firstRow="1" w:lastRow="0" w:firstColumn="1" w:lastColumn="0" w:noHBand="0" w:noVBand="1"/>
      </w:tblPr>
      <w:tblGrid>
        <w:gridCol w:w="1787"/>
        <w:gridCol w:w="1976"/>
        <w:gridCol w:w="1141"/>
        <w:gridCol w:w="2255"/>
        <w:gridCol w:w="1903"/>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Kontext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Howmet-Empfänger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Dienstleister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Verarbeitete personenbezogene Daten</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e-DE"/>
              </w:rPr>
              <w:t>Aufbewahrung von Daten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Ausfüllen und Absenden des </w:t>
            </w:r>
            <w:hyperlink r:id="rId22" w:history="1">
              <w:r>
                <w:rPr>
                  <w:rFonts w:ascii="Calibri Light" w:eastAsia="Calibri Light" w:hAnsi="Calibri Light" w:cs="Calibri Light"/>
                  <w:color w:val="0563C1"/>
                  <w:sz w:val="18"/>
                  <w:szCs w:val="18"/>
                  <w:u w:val="single"/>
                  <w:lang w:val="de-DE"/>
                </w:rPr>
                <w:t>Anfrageformulars für die betroffene Person</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Datenschutzbüro (USA, NL,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OneTrust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Von Ihnen angegebene Kontaktinformationen und Details zu Ihrer Anfrage, Beschwerde oder Ihrem Anliegen</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In Übereinstimmung mit den zivilrechtlichen Anspruchsfristen, die von Land zu Land variieren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Kontaktaufnahme mit der </w:t>
            </w:r>
            <w:hyperlink r:id="rId23" w:history="1">
              <w:r>
                <w:rPr>
                  <w:rFonts w:ascii="Calibri Light" w:eastAsia="Calibri Light" w:hAnsi="Calibri Light" w:cs="Calibri Light"/>
                  <w:color w:val="0563C1"/>
                  <w:sz w:val="18"/>
                  <w:szCs w:val="18"/>
                  <w:u w:val="single"/>
                  <w:lang w:val="de-DE"/>
                </w:rPr>
                <w:t>Integrity Line</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e-DE"/>
              </w:rPr>
            </w:pPr>
            <w:r>
              <w:rPr>
                <w:rFonts w:ascii="Calibri Light" w:eastAsia="Calibri Light" w:hAnsi="Calibri Light" w:cs="Calibri Light"/>
                <w:sz w:val="18"/>
                <w:szCs w:val="18"/>
                <w:lang w:val="de-DE"/>
              </w:rPr>
              <w:t>Ethik und Compliance (USA) und andere Abteilungen, die für die Untersuchung des Berichts erforderlich sind (</w:t>
            </w:r>
            <w:hyperlink r:id="rId24" w:history="1">
              <w:r>
                <w:rPr>
                  <w:rFonts w:ascii="Calibri" w:eastAsia="Calibri" w:hAnsi="Calibri" w:cs="Calibri Light"/>
                  <w:color w:val="0563C1"/>
                  <w:sz w:val="18"/>
                  <w:szCs w:val="18"/>
                  <w:u w:val="single"/>
                  <w:lang w:val="de-DE"/>
                </w:rPr>
                <w:t>weltweit</w:t>
              </w:r>
              <w:r>
                <w:rPr>
                  <w:rFonts w:ascii="Calibri" w:eastAsia="Calibri" w:hAnsi="Calibri" w:cs="Calibri Light"/>
                  <w:color w:val="0563C1"/>
                  <w:sz w:val="18"/>
                  <w:szCs w:val="18"/>
                  <w:lang w:val="de-DE"/>
                </w:rPr>
                <w:t>)</w:t>
              </w:r>
            </w:hyperlink>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Navex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e-DE"/>
              </w:rPr>
              <w:t>10 Jahre</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de-DE"/>
        </w:rPr>
        <w:t>Automatisierte Entscheidungsfindung</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de-DE"/>
        </w:rPr>
      </w:pPr>
      <w:r>
        <w:rPr>
          <w:rFonts w:ascii="Calibri Light" w:eastAsia="Calibri Light" w:hAnsi="Calibri Light" w:cs="Calibri Light"/>
          <w:sz w:val="18"/>
          <w:szCs w:val="18"/>
          <w:lang w:val="de-DE" w:eastAsia="en-US"/>
        </w:rPr>
        <w:t>Es gibt keine automatisierte Entscheidungsfindung im Kontext mit einer der oben aufgeführten Aktivitäten.</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de-DE"/>
        </w:rPr>
      </w:pPr>
      <w:bookmarkStart w:id="12" w:name="OLE_LINK20"/>
      <w:r>
        <w:rPr>
          <w:rFonts w:ascii="Calibri Light" w:eastAsia="Calibri Light" w:hAnsi="Calibri Light" w:cs="Calibri Light"/>
          <w:b/>
          <w:bCs/>
          <w:color w:val="2F5496"/>
          <w:sz w:val="24"/>
          <w:szCs w:val="24"/>
          <w:lang w:val="de-DE"/>
        </w:rPr>
        <w:t xml:space="preserve">Globale Übertragung von Daten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de-DE" w:eastAsia="en-US"/>
        </w:rPr>
        <w:t xml:space="preserve">Soweit </w:t>
      </w:r>
      <w:bookmarkEnd w:id="13"/>
      <w:r>
        <w:rPr>
          <w:rFonts w:ascii="Calibri Light" w:eastAsia="Calibri Light" w:hAnsi="Calibri Light" w:cs="Calibri Light"/>
          <w:sz w:val="18"/>
          <w:szCs w:val="18"/>
          <w:lang w:val="de-DE" w:eastAsia="en-US"/>
        </w:rPr>
        <w:t xml:space="preserve">erforderlich und in Übereinstimmung mit den oben genannten Tabellen in dieser Richtlinie werden Ihre Daten aus Ländern außerhalb des Europäischen Wirtschaftsraums, des Vereinigten Königreichs und der Schweiz (einschließlich der Vereinigten Staaten, Mexiko, China, Brasilien und Australien) zugänglich sein, die anderen Datenschutzstandards unterliegen. Howmet ergreift geeignete Maßnahmen, um sicherzustellen, dass die Übermittlung personenbezogener Daten in Übereinstimmung mit den geltenden Gesetzen erfolgt und sorgfältig verwaltet wird, um Ihre Datenschutzrechte und -interessen zu schützen, und dass die Übermittlung auf Länder beschränkt wird, die anerkanntermaßen ein angemessenes rechtliches Schutzniveau bieten oder in denen wir sicher sein können, dass alternative Vorkehrungen zum Schutz Ihrer Datenschutzrechte getroffen wurden. Zu diesem Zweck: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gewährleisten wir, dass Übermittlungen innerhalb von Howmet durch eine Vereinbarung zwischen den Mitgliedern von Howmet (eine gruppeninterne Vereinbarung) abgedeckt werden, die jedes Mitglied vertraglich dazu verpflichtet, sicherzustellen, dass personenbezogene Daten überall dort, wo sie innerhalb von Howmet übermittelt werden, ein angemessenes und einheitliches Schutzniveau erhalten, einschließlich, gegebenenfalls </w:t>
      </w:r>
      <w:r>
        <w:rPr>
          <w:rFonts w:ascii="Calibri Light" w:eastAsia="Calibri Light" w:hAnsi="Calibri Light" w:cs="Calibri Light"/>
          <w:sz w:val="18"/>
          <w:szCs w:val="18"/>
          <w:lang w:val="de-DE"/>
        </w:rPr>
        <w:lastRenderedPageBreak/>
        <w:t xml:space="preserve">die </w:t>
      </w:r>
      <w:hyperlink r:id="rId25" w:history="1">
        <w:r>
          <w:rPr>
            <w:rFonts w:ascii="Calibri Light" w:eastAsia="Calibri Light" w:hAnsi="Calibri Light" w:cs="Calibri Light"/>
            <w:color w:val="0563C1"/>
            <w:sz w:val="18"/>
            <w:szCs w:val="18"/>
            <w:u w:val="single"/>
            <w:lang w:val="de-DE"/>
          </w:rPr>
          <w:t>Standardvertragsklauseln der EU-Kommission</w:t>
        </w:r>
      </w:hyperlink>
      <w:r>
        <w:rPr>
          <w:rFonts w:ascii="Calibri Light" w:eastAsia="Calibri Light" w:hAnsi="Calibri Light" w:cs="Calibri Light"/>
          <w:color w:val="0563C1"/>
          <w:sz w:val="18"/>
          <w:szCs w:val="18"/>
          <w:u w:val="single"/>
          <w:lang w:val="de-DE"/>
        </w:rPr>
        <w:t>, die überarbeiteten Standardvertragsklauseln des Eidgenössischen Datenschutz- und Öffentlichkeitsbeauftragten</w:t>
      </w:r>
      <w:r>
        <w:rPr>
          <w:rFonts w:ascii="Calibri Light" w:eastAsia="Calibri Light" w:hAnsi="Calibri Light" w:cs="Calibri Light"/>
          <w:sz w:val="18"/>
          <w:szCs w:val="18"/>
          <w:lang w:val="de-DE"/>
        </w:rPr>
        <w:t xml:space="preserve"> oder das </w:t>
      </w:r>
      <w:hyperlink r:id="rId26" w:history="1">
        <w:proofErr w:type="spellStart"/>
        <w:r>
          <w:rPr>
            <w:rFonts w:ascii="Calibri Light" w:eastAsia="Calibri Light" w:hAnsi="Calibri Light" w:cs="Calibri Light"/>
            <w:color w:val="0563C1"/>
            <w:sz w:val="18"/>
            <w:szCs w:val="18"/>
            <w:u w:val="single"/>
            <w:lang w:val="de-DE"/>
          </w:rPr>
          <w:t>UK's</w:t>
        </w:r>
        <w:proofErr w:type="spellEnd"/>
        <w:r>
          <w:rPr>
            <w:rFonts w:ascii="Calibri Light" w:eastAsia="Calibri Light" w:hAnsi="Calibri Light" w:cs="Calibri Light"/>
            <w:color w:val="0563C1"/>
            <w:sz w:val="18"/>
            <w:szCs w:val="18"/>
            <w:u w:val="single"/>
            <w:lang w:val="de-DE"/>
          </w:rPr>
          <w:t xml:space="preserve"> International Data Transfer Agreement/Addendum</w:t>
        </w:r>
      </w:hyperlink>
      <w:r>
        <w:rPr>
          <w:rFonts w:ascii="Calibri Light" w:eastAsia="Calibri Light" w:hAnsi="Calibri Light" w:cs="Calibri Light"/>
          <w:sz w:val="18"/>
          <w:szCs w:val="18"/>
          <w:lang w:val="de-DE"/>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Wenn wir Ihre personenbezogenen Daten außerhalb von Howmet oder an Dritte mit Sitz weltweit, einschließlich außerhalb des EWR/des Vereinigten Königreichs/der Schweiz, die uns bei der Bereitstellung unserer Produkte und Dienstleistungen unterstützen, übermitteln, verpflichten wir uns vertraglich, Ihre personenbezogenen Daten zu schützen, einschließlich, gegebenenfalls, mit Hilfe der </w:t>
      </w:r>
      <w:bookmarkStart w:id="14" w:name="OLE_LINK18"/>
      <w:r>
        <w:fldChar w:fldCharType="begin"/>
      </w:r>
      <w:r>
        <w:rPr>
          <w:lang w:val="de-DE"/>
        </w:rPr>
        <w:instrText>HYPERLINK "https://commission.europa.eu/publications/standard-contractual-clauses-international-transfers_en"</w:instrText>
      </w:r>
      <w:r>
        <w:fldChar w:fldCharType="separate"/>
      </w:r>
      <w:r>
        <w:rPr>
          <w:rFonts w:ascii="Calibri Light" w:eastAsia="Calibri Light" w:hAnsi="Calibri Light" w:cs="Calibri Light"/>
          <w:color w:val="0563C1"/>
          <w:sz w:val="18"/>
          <w:szCs w:val="18"/>
          <w:u w:val="single"/>
          <w:lang w:val="de-DE"/>
        </w:rPr>
        <w:t>Standardvertragsklauseln der EU-Kommission</w:t>
      </w:r>
      <w:r>
        <w:rPr>
          <w:rFonts w:ascii="Calibri Light" w:eastAsia="Calibri Light" w:hAnsi="Calibri Light" w:cs="Calibri Light"/>
          <w:color w:val="0563C1"/>
          <w:sz w:val="18"/>
          <w:szCs w:val="18"/>
          <w:u w:val="single"/>
          <w:lang w:val="de-DE"/>
        </w:rPr>
        <w:fldChar w:fldCharType="end"/>
      </w:r>
      <w:r>
        <w:rPr>
          <w:rFonts w:ascii="Calibri Light" w:eastAsia="Calibri Light" w:hAnsi="Calibri Light" w:cs="Calibri Light"/>
          <w:color w:val="0563C1"/>
          <w:sz w:val="18"/>
          <w:szCs w:val="18"/>
          <w:u w:val="single"/>
          <w:lang w:val="de-DE"/>
        </w:rPr>
        <w:t>, der überarbeiteten Standardvertragsklauseln des Eidgenössischen Datenschutz- und Öffentlichkeitsbeauftragten</w:t>
      </w:r>
      <w:r>
        <w:rPr>
          <w:rFonts w:ascii="Calibri Light" w:eastAsia="Calibri Light" w:hAnsi="Calibri Light" w:cs="Calibri Light"/>
          <w:sz w:val="18"/>
          <w:szCs w:val="18"/>
          <w:lang w:val="de-DE"/>
        </w:rPr>
        <w:t xml:space="preserve"> oder des </w:t>
      </w:r>
      <w:hyperlink r:id="rId27" w:history="1">
        <w:proofErr w:type="spellStart"/>
        <w:r>
          <w:rPr>
            <w:rFonts w:ascii="Calibri Light" w:eastAsia="Calibri Light" w:hAnsi="Calibri Light" w:cs="Calibri Light"/>
            <w:color w:val="0563C1"/>
            <w:sz w:val="18"/>
            <w:szCs w:val="18"/>
            <w:u w:val="single"/>
            <w:lang w:val="de-DE"/>
          </w:rPr>
          <w:t>UK's</w:t>
        </w:r>
        <w:proofErr w:type="spellEnd"/>
        <w:r>
          <w:rPr>
            <w:rFonts w:ascii="Calibri Light" w:eastAsia="Calibri Light" w:hAnsi="Calibri Light" w:cs="Calibri Light"/>
            <w:color w:val="0563C1"/>
            <w:sz w:val="18"/>
            <w:szCs w:val="18"/>
            <w:u w:val="single"/>
            <w:lang w:val="de-DE"/>
          </w:rPr>
          <w:t xml:space="preserve"> International Data Transfer Agreement/Addendum</w:t>
        </w:r>
      </w:hyperlink>
      <w:bookmarkEnd w:id="14"/>
      <w:r>
        <w:rPr>
          <w:rFonts w:ascii="Calibri Light" w:eastAsia="Calibri Light" w:hAnsi="Calibri Light" w:cs="Calibri Light"/>
          <w:sz w:val="18"/>
          <w:szCs w:val="18"/>
          <w:lang w:val="de-DE"/>
        </w:rPr>
        <w:t xml:space="preserve">; oder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wenn wir Auskunftsersuchen von Strafverfolgungsbehörden oder Aufsichtsbehörden erhalten, prüfen wir diese Ersuchen sorgfältig, bevor personenbezogene Daten offengelegt werden. </w:t>
      </w:r>
    </w:p>
    <w:p>
      <w:pPr>
        <w:pStyle w:val="BodyText"/>
        <w:snapToGrid w:val="0"/>
        <w:spacing w:before="60" w:after="60" w:line="247" w:lineRule="auto"/>
        <w:ind w:left="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Wenn Sie sich im </w:t>
      </w:r>
      <w:bookmarkStart w:id="15" w:name="OLE_LINK43"/>
      <w:r>
        <w:rPr>
          <w:rFonts w:ascii="Calibri Light" w:eastAsia="Calibri Light" w:hAnsi="Calibri Light" w:cs="Calibri Light"/>
          <w:sz w:val="18"/>
          <w:szCs w:val="18"/>
          <w:lang w:val="de-DE"/>
        </w:rPr>
        <w:t>Europäischen Wirtschaftsraum</w:t>
      </w:r>
      <w:bookmarkEnd w:id="15"/>
      <w:r>
        <w:rPr>
          <w:rFonts w:ascii="Calibri Light" w:eastAsia="Calibri Light" w:hAnsi="Calibri Light" w:cs="Calibri Light"/>
          <w:sz w:val="18"/>
          <w:szCs w:val="18"/>
          <w:lang w:val="de-DE"/>
        </w:rPr>
        <w:t xml:space="preserve"> („EWR“), im Vereinigten Königreich („VK“) oder in der Schweiz befinden, halten wir uns an die geltenden gesetzlichen Anforderungen, die einen angemessenen Schutz für die Übermittlung personenbezogener Daten an Empfänger in Ländern außerhalb dieser Gebiete bieten. In Bezug auf die Übermittlung personenbezogener Daten in die USA hält sich Howmet an die </w:t>
      </w:r>
      <w:bookmarkStart w:id="16" w:name="OLE_LINK28"/>
      <w:r>
        <w:rPr>
          <w:rFonts w:ascii="Calibri Light" w:eastAsia="Calibri Light" w:hAnsi="Calibri Light" w:cs="Calibri Light"/>
          <w:sz w:val="18"/>
          <w:szCs w:val="18"/>
          <w:lang w:val="de-DE"/>
        </w:rPr>
        <w:t>EU-US-</w:t>
      </w:r>
      <w:bookmarkStart w:id="17" w:name="OLE_LINK2"/>
      <w:r>
        <w:rPr>
          <w:rFonts w:ascii="Calibri Light" w:eastAsia="Calibri Light" w:hAnsi="Calibri Light" w:cs="Calibri Light"/>
          <w:sz w:val="18"/>
          <w:szCs w:val="18"/>
          <w:lang w:val="de-DE"/>
        </w:rPr>
        <w:t xml:space="preserve">Datenschutz-Grundverordnung </w:t>
      </w:r>
      <w:bookmarkEnd w:id="17"/>
      <w:r>
        <w:rPr>
          <w:rFonts w:ascii="Calibri Light" w:eastAsia="Calibri Light" w:hAnsi="Calibri Light" w:cs="Calibri Light"/>
          <w:sz w:val="18"/>
          <w:szCs w:val="18"/>
          <w:lang w:val="de-DE"/>
        </w:rPr>
        <w:t>(</w:t>
      </w:r>
      <w:bookmarkStart w:id="18" w:name="OLE_LINK3"/>
      <w:r>
        <w:rPr>
          <w:rFonts w:ascii="Calibri Light" w:eastAsia="Calibri Light" w:hAnsi="Calibri Light" w:cs="Calibri Light"/>
          <w:sz w:val="18"/>
          <w:szCs w:val="18"/>
          <w:lang w:val="de-DE"/>
        </w:rPr>
        <w:t>EU-US-DSGVO</w:t>
      </w:r>
      <w:bookmarkEnd w:id="18"/>
      <w:r>
        <w:rPr>
          <w:rFonts w:ascii="Calibri Light" w:eastAsia="Calibri Light" w:hAnsi="Calibri Light" w:cs="Calibri Light"/>
          <w:sz w:val="18"/>
          <w:szCs w:val="18"/>
          <w:lang w:val="de-DE"/>
        </w:rPr>
        <w:t>)</w:t>
      </w:r>
      <w:bookmarkEnd w:id="16"/>
      <w:r>
        <w:rPr>
          <w:rFonts w:ascii="Calibri Light" w:eastAsia="Calibri Light" w:hAnsi="Calibri Light" w:cs="Calibri Light"/>
          <w:sz w:val="18"/>
          <w:szCs w:val="18"/>
          <w:lang w:val="de-DE"/>
        </w:rPr>
        <w:t xml:space="preserve">, die Schweizer Erweiterung der EU-US-DSGVO und die britische Erweiterung der EU-US-DSGVO, wie vom US-Handelsministerium dargelegt. </w:t>
      </w:r>
      <w:proofErr w:type="spellStart"/>
      <w:r>
        <w:rPr>
          <w:rFonts w:ascii="Calibri Light" w:eastAsia="Calibri Light" w:hAnsi="Calibri Light" w:cs="Calibri Light"/>
          <w:sz w:val="18"/>
          <w:szCs w:val="18"/>
          <w:lang w:val="de-DE"/>
        </w:rPr>
        <w:t>Howmet</w:t>
      </w:r>
      <w:proofErr w:type="spellEnd"/>
      <w:r>
        <w:rPr>
          <w:rFonts w:ascii="Calibri Light" w:eastAsia="Calibri Light" w:hAnsi="Calibri Light" w:cs="Calibri Light"/>
          <w:sz w:val="18"/>
          <w:szCs w:val="18"/>
          <w:lang w:val="de-DE"/>
        </w:rPr>
        <w:t xml:space="preserve"> hat gegenüber dem US-Handelsministerium bestätigt, dass es die DSGVO-Grundsätze in Bezug auf die Verarbeitung personenbezogener Daten einhält, die es aus der Europäischen Union, der Schweiz und dem </w:t>
      </w:r>
      <w:bookmarkStart w:id="19" w:name="OLE_LINK44"/>
      <w:r>
        <w:rPr>
          <w:rFonts w:ascii="Calibri Light" w:eastAsia="Calibri Light" w:hAnsi="Calibri Light" w:cs="Calibri Light"/>
          <w:sz w:val="18"/>
          <w:szCs w:val="18"/>
          <w:lang w:val="de-DE"/>
        </w:rPr>
        <w:t xml:space="preserve">Vereinigten Königreich </w:t>
      </w:r>
      <w:bookmarkEnd w:id="19"/>
      <w:r>
        <w:rPr>
          <w:rFonts w:ascii="Calibri Light" w:eastAsia="Calibri Light" w:hAnsi="Calibri Light" w:cs="Calibri Light"/>
          <w:sz w:val="18"/>
          <w:szCs w:val="18"/>
          <w:lang w:val="de-DE"/>
        </w:rPr>
        <w:t>unter Berufung auf die EU-US-DSGVO, die Schweizer Erweiterung der EU-US-DSGVO und die britische Erweiterung der EU-US-</w:t>
      </w:r>
      <w:proofErr w:type="spellStart"/>
      <w:r>
        <w:rPr>
          <w:rFonts w:ascii="Calibri Light" w:eastAsia="Calibri Light" w:hAnsi="Calibri Light" w:cs="Calibri Light"/>
          <w:sz w:val="18"/>
          <w:szCs w:val="18"/>
          <w:lang w:val="de-DE"/>
        </w:rPr>
        <w:t>DSGVO</w:t>
      </w:r>
      <w:proofErr w:type="spellEnd"/>
      <w:r>
        <w:rPr>
          <w:rFonts w:ascii="Calibri Light" w:eastAsia="Calibri Light" w:hAnsi="Calibri Light" w:cs="Calibri Light"/>
          <w:sz w:val="18"/>
          <w:szCs w:val="18"/>
          <w:lang w:val="de-DE"/>
        </w:rPr>
        <w:t xml:space="preserve"> erhält. Im Falle eines Widerspruchs zwischen den Bestimmungen dieser Datenschutzrichtlinie und den EU-US-DSGVO-Grundsätzen sind die Grundsätze maßgeblich. Um mehr über die Datenschutz-Grundverordnung (</w:t>
      </w:r>
      <w:proofErr w:type="spellStart"/>
      <w:r>
        <w:rPr>
          <w:rFonts w:ascii="Calibri Light" w:eastAsia="Calibri Light" w:hAnsi="Calibri Light" w:cs="Calibri Light"/>
          <w:sz w:val="18"/>
          <w:szCs w:val="18"/>
          <w:lang w:val="de-DE"/>
        </w:rPr>
        <w:t>DSGVO</w:t>
      </w:r>
      <w:proofErr w:type="spellEnd"/>
      <w:r>
        <w:rPr>
          <w:rFonts w:ascii="Calibri Light" w:eastAsia="Calibri Light" w:hAnsi="Calibri Light" w:cs="Calibri Light"/>
          <w:sz w:val="18"/>
          <w:szCs w:val="18"/>
          <w:lang w:val="de-DE"/>
        </w:rPr>
        <w:t xml:space="preserve">) zu erfahren und unsere Zertifizierung einzusehen, besuchen Sie bitte </w:t>
      </w:r>
      <w:hyperlink r:id="rId28" w:history="1">
        <w:r>
          <w:rPr>
            <w:rFonts w:ascii="Calibri Light" w:eastAsia="Calibri Light" w:hAnsi="Calibri Light" w:cs="Calibri Light"/>
            <w:color w:val="0563C1"/>
            <w:sz w:val="18"/>
            <w:szCs w:val="18"/>
            <w:u w:val="single"/>
            <w:lang w:val="de-DE"/>
          </w:rPr>
          <w:t>https://www.dataprivacyframework.gov/</w:t>
        </w:r>
      </w:hyperlink>
      <w:r>
        <w:rPr>
          <w:rFonts w:ascii="Calibri Light" w:eastAsia="Calibri Light" w:hAnsi="Calibri Light" w:cs="Calibri Light"/>
          <w:sz w:val="18"/>
          <w:szCs w:val="18"/>
          <w:lang w:val="de-DE"/>
        </w:rPr>
        <w:t>. Beachten Sie, dass die Datenschutzgesetze im EWR, im Vereinigten Königreich, in der Schweiz und anderswo von denjenigen, die personenbezogene Daten an Howmet in den USA übermitteln, verlangen können, dass sie mit Howmet eine getrennte Vereinbarung abschließen, bevor sie eine solche Übermittlung einleiten.</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Sie haben das Recht, uns unter </w:t>
      </w:r>
      <w:hyperlink r:id="rId29" w:history="1">
        <w:r>
          <w:rPr>
            <w:rFonts w:ascii="Calibri Light" w:eastAsia="Calibri Light" w:hAnsi="Calibri Light" w:cs="Calibri Light"/>
            <w:color w:val="0563C1"/>
            <w:sz w:val="18"/>
            <w:szCs w:val="18"/>
            <w:u w:val="single"/>
            <w:lang w:val="de-DE"/>
          </w:rPr>
          <w:t>privacy@howmet.com</w:t>
        </w:r>
      </w:hyperlink>
      <w:r>
        <w:rPr>
          <w:rFonts w:ascii="Calibri Light" w:eastAsia="Calibri Light" w:hAnsi="Calibri Light" w:cs="Calibri Light"/>
          <w:sz w:val="18"/>
          <w:szCs w:val="18"/>
          <w:lang w:val="de-DE"/>
        </w:rPr>
        <w:t xml:space="preserve"> zu kontaktieren, um weitere Informationen über die Schutzmaßnahmen zu erhalten, die wir ergriffen haben, um einen angemessenen Schutz Ihrer personenbezogenen Daten zu gewährleisten, wenn diese, wie oben erwähnt, übertragen werden, und um eine Kopie dieses Übertragungsmechanismus zu erhalten.</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de-DE"/>
        </w:rPr>
      </w:pPr>
      <w:bookmarkStart w:id="20" w:name="OLE_LINK33"/>
      <w:r>
        <w:rPr>
          <w:rFonts w:ascii="Calibri Light" w:eastAsia="Calibri Light" w:hAnsi="Calibri Light" w:cs="Calibri Light"/>
          <w:b/>
          <w:bCs/>
          <w:color w:val="2F5496"/>
          <w:sz w:val="24"/>
          <w:szCs w:val="24"/>
          <w:lang w:val="de-DE"/>
        </w:rPr>
        <w:t>Ihre Rechte und Wahlmöglichkeiten</w:t>
      </w:r>
      <w:bookmarkEnd w:id="20"/>
      <w:r>
        <w:rPr>
          <w:rFonts w:ascii="Calibri Light" w:eastAsia="Calibri Light" w:hAnsi="Calibri Light" w:cs="Calibri Light"/>
          <w:b/>
          <w:bCs/>
          <w:color w:val="2F5496"/>
          <w:sz w:val="24"/>
          <w:szCs w:val="24"/>
          <w:lang w:val="de-DE"/>
        </w:rPr>
        <w:t xml:space="preserve"> </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Sie haben bestimmte Rechte in Bezug auf Ihre Daten, die Sie mit allen angemessenen Mitteln ausüben können, z. B. durch Ausfüllen unseres Anfrageformulars unter </w:t>
      </w:r>
      <w:hyperlink r:id="rId30" w:history="1">
        <w:r>
          <w:rPr>
            <w:rFonts w:ascii="Calibri Light" w:eastAsia="Calibri Light" w:hAnsi="Calibri Light" w:cs="Calibri Light"/>
            <w:color w:val="0563C1"/>
            <w:sz w:val="18"/>
            <w:szCs w:val="18"/>
            <w:u w:val="single"/>
            <w:lang w:val="de-DE"/>
          </w:rPr>
          <w:t>https://www.howmet.com/privacy/dsr/</w:t>
        </w:r>
      </w:hyperlink>
      <w:r>
        <w:rPr>
          <w:rFonts w:ascii="Calibri Light" w:eastAsia="Calibri Light" w:hAnsi="Calibri Light" w:cs="Calibri Light"/>
          <w:sz w:val="18"/>
          <w:szCs w:val="18"/>
          <w:lang w:val="de-DE"/>
        </w:rPr>
        <w:t xml:space="preserve"> oder durch Senden einer E-Mail an </w:t>
      </w:r>
      <w:hyperlink r:id="rId31" w:history="1">
        <w:r>
          <w:rPr>
            <w:rFonts w:ascii="Calibri Light" w:eastAsia="Calibri Light" w:hAnsi="Calibri Light" w:cs="Calibri Light"/>
            <w:color w:val="0563C1"/>
            <w:sz w:val="18"/>
            <w:szCs w:val="18"/>
            <w:u w:val="single"/>
            <w:lang w:val="de-DE"/>
          </w:rPr>
          <w:t>privacy@howmet.com</w:t>
        </w:r>
      </w:hyperlink>
      <w:r>
        <w:rPr>
          <w:rFonts w:ascii="Calibri Light" w:eastAsia="Calibri Light" w:hAnsi="Calibri Light" w:cs="Calibri Light"/>
          <w:sz w:val="18"/>
          <w:szCs w:val="18"/>
          <w:lang w:val="de-DE"/>
        </w:rPr>
        <w:t xml:space="preserve">. Wir werden uns nach bestem Wissen und Gewissen bemühen, Ihrer Anfrage umgehend nachzukommen oder Sie zu informieren, wenn wir weitere Informationen benötigen, um Ihre Anfrage zu erfüllen, z. B. können wir Sie um zusätzliche Informationen bitten, um Ihre Identität zu bestätigen und aus Sicherheitsgründen, bevor wir die angeforderten Daten an Sie weitergeben. </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Auch wenn die Bezeichnung dieser Rechte von Land zu Land variieren kann (z. B. heißt das </w:t>
      </w:r>
      <w:hyperlink r:id="rId32" w:anchor="d1e2513-1-1" w:history="1">
        <w:r>
          <w:rPr>
            <w:rFonts w:ascii="Calibri Light" w:eastAsia="Calibri Light" w:hAnsi="Calibri Light" w:cs="Calibri Light"/>
            <w:color w:val="0563C1"/>
            <w:sz w:val="18"/>
            <w:szCs w:val="18"/>
            <w:u w:val="single"/>
            <w:lang w:val="de-DE"/>
          </w:rPr>
          <w:t>Zugriffsrecht</w:t>
        </w:r>
      </w:hyperlink>
      <w:r>
        <w:rPr>
          <w:rFonts w:ascii="Calibri Light" w:eastAsia="Calibri Light" w:hAnsi="Calibri Light" w:cs="Calibri Light"/>
          <w:sz w:val="18"/>
          <w:szCs w:val="18"/>
          <w:lang w:val="de-DE"/>
        </w:rPr>
        <w:t xml:space="preserve"> in der Europäischen Union in Kalifornien </w:t>
      </w:r>
      <w:hyperlink r:id="rId33" w:history="1">
        <w:r>
          <w:rPr>
            <w:rFonts w:ascii="Calibri Light" w:eastAsia="Calibri Light" w:hAnsi="Calibri Light" w:cs="Calibri Light"/>
            <w:color w:val="0563C1"/>
            <w:sz w:val="18"/>
            <w:szCs w:val="18"/>
            <w:u w:val="single"/>
            <w:lang w:val="de-DE"/>
          </w:rPr>
          <w:t>Recht auf Informationen</w:t>
        </w:r>
      </w:hyperlink>
      <w:r>
        <w:rPr>
          <w:rFonts w:ascii="Calibri Light" w:eastAsia="Calibri Light" w:hAnsi="Calibri Light" w:cs="Calibri Light"/>
          <w:sz w:val="18"/>
          <w:szCs w:val="18"/>
          <w:lang w:val="de-DE"/>
        </w:rPr>
        <w:t>), ist ihr Zweck im Wesentlichen derselbe: Ihnen die Kontrolle über Ihre personenbezogenen Daten zurückzugeben. Während wir Sie ermutigen, die Art der Anfrage zu wählen, die Ihr Anliegen am besten beschreibt, werden wir die Details beurteilen und uns gegebenenfalls mit Ihnen in Verbindung setzen, um das gewünschte Ergebnis der Angelegenheit zu verstehen und mit der Bearbeitung Ihrer Anfrage oder Beschwerde fortzufahren, in jedem Fall in Übereinstimmung mit den geltenden Gesetzen und/oder Vorschriften. Daher konzentrieren wir uns auf den Inhalt der Anfrage und das erwartete Ergebnis und nicht auf die ausgewählten Anfragetypen. Wir werden niemals eine Anfrage allein aufgrund ihrer Kategorisierung ablehnen.</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In jedem Fall werden wir Ihnen bei unserem ersten Versuch, mit Ihnen in Kontakt zu treten, zusätzliche, für Ihre Anfrage oder Beschwerde relevante Informationen über die nächsten Schritte und deren Zeitrahmen zur Verfügung stellen.</w:t>
      </w:r>
    </w:p>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bookmarkStart w:id="21" w:name="OLE_LINK36"/>
      <w:r>
        <w:rPr>
          <w:rFonts w:ascii="Calibri Light" w:eastAsia="Calibri Light" w:hAnsi="Calibri Light" w:cs="Calibri Light"/>
          <w:b/>
          <w:bCs/>
          <w:color w:val="2F5496"/>
          <w:lang w:val="de-DE"/>
        </w:rPr>
        <w:t>Recht auf Zugang zu den Daten</w:t>
      </w:r>
      <w:bookmarkEnd w:id="21"/>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Sie haben das Recht zu verlangen, dass wir Ihnen eine Beschreibung und auf Wunsch eine Kopie der von uns gespeicherten Daten zur Verfügung stellen. Darüber hinaus haben Sie das Recht, über Folgendes informiert zu werden: (a) die Quelle der Daten; (b) die Zwecke, die Rechtsgrundlage und die Methoden der Verarbeitung, einschließlich der Sammlung; (c) die Identität des für die Verarbeitung Verantwortlichen; und (d) die Einheiten oder Kategorien von Einheiten, an die Ihre Daten übermittelt wurden.</w:t>
      </w:r>
    </w:p>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bookmarkStart w:id="22" w:name="OLE_LINK37"/>
      <w:r>
        <w:rPr>
          <w:rFonts w:ascii="Calibri Light" w:eastAsia="Calibri Light" w:hAnsi="Calibri Light" w:cs="Calibri Light"/>
          <w:b/>
          <w:bCs/>
          <w:color w:val="2F5496"/>
          <w:lang w:val="de-DE"/>
        </w:rPr>
        <w:t>Recht auf Berichtigung (Korrektur) oder Löschung von Daten</w:t>
      </w:r>
      <w:bookmarkEnd w:id="22"/>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Sie haben das Recht zu verlangen, dass wir unzutreffende Daten berichtigen. Wir können versuchen, die Richtigkeit der Daten zu überprüfen, bevor wir sie berichtigen. Sie können auch verlangen, dass wir Ihre Daten löschen – wir werden solche Anträge jedoch von Fall zu Fall gründlich prüfen und nur dann löschen, wenn keine Ausnahmen gelten, z. B. wenn wir zur Aufbewahrung der Daten verpflichtet sind. </w:t>
      </w:r>
    </w:p>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r>
        <w:rPr>
          <w:rFonts w:ascii="Calibri Light" w:eastAsia="Calibri Light" w:hAnsi="Calibri Light" w:cs="Calibri Light"/>
          <w:b/>
          <w:bCs/>
          <w:color w:val="2F5496"/>
          <w:lang w:val="de-DE"/>
        </w:rPr>
        <w:t>Recht, der Verarbeitung Ihrer Daten zu widersprechen oder sie einzuschränken</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lastRenderedPageBreak/>
        <w:t>Sie können jeder Verarbeitung Ihrer Daten widersprechen, wenn Sie der Meinung sind, dass Ihre Rechte und Freiheiten unsere Interessen überwiegen. Wenn Sie Widerspruch einlegen, haben wir die Möglichkeit, nachzuweisen, dass wir zwingende Interessen haben, die Ihre Rechte und Freiheiten überwiegen. Sie können uns auffordern, die Verarbeitung Ihrer Daten zu unterbrechen. In diesem Fall dürfen wir die Daten nur in dem Umfang speichern, in dem es Ihre Anfrage erfordert, und zwar wenn Sie:</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wollen, dass wir die Richtigkeit bestätigen</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widersprechen oder die Löschung Ihrer Daten verzögern wollen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der Verwendung widersprochen haben, und wir müssen prüfen, ob wir eine übergeordnete legitime Grundlage haben.</w:t>
      </w:r>
    </w:p>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r>
        <w:rPr>
          <w:rFonts w:ascii="Calibri Light" w:eastAsia="Calibri Light" w:hAnsi="Calibri Light" w:cs="Calibri Light"/>
          <w:b/>
          <w:bCs/>
          <w:color w:val="2F5496"/>
          <w:lang w:val="de-DE"/>
        </w:rPr>
        <w:t xml:space="preserve">Recht auf Übermittlung Ihrer Daten </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Sie können uns bitten, Ihnen Ihre Daten in einem strukturierten, allgemein gebräuchlichen, maschinenlesbaren Format zur Verfügung zu stellen, oder Sie können verlangen, dass sie direkt an ein anderes Unternehmen übermittelt werden.</w:t>
      </w:r>
    </w:p>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r>
        <w:rPr>
          <w:rFonts w:ascii="Calibri Light" w:eastAsia="Calibri Light" w:hAnsi="Calibri Light" w:cs="Calibri Light"/>
          <w:b/>
          <w:bCs/>
          <w:color w:val="2F5496"/>
          <w:lang w:val="de-DE"/>
        </w:rPr>
        <w:t xml:space="preserve">Recht auf Widerspruch gegen die Verwendung Ihrer Daten für Direktmarketingzwecke </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Sie können verlangen, dass wir die Art und Weise der Kontaktaufnahme mit Ihnen zu Marketingzwecken ändern. Sie können verlangen, dass wir Ihre Daten nicht an unbeteiligte Dritte für Direktmarketing oder andere Zwecke weitergeben. </w:t>
      </w:r>
    </w:p>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r>
        <w:rPr>
          <w:rFonts w:ascii="Calibri Light" w:eastAsia="Calibri Light" w:hAnsi="Calibri Light" w:cs="Calibri Light"/>
          <w:b/>
          <w:bCs/>
          <w:color w:val="2F5496"/>
          <w:lang w:val="de-DE"/>
        </w:rPr>
        <w:t>Recht auf Beschwerde bei Howmet oder bei Ihrer örtlichen Aufsichtsbehörde</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Sollten Sie Beschwerden über die Verarbeitung Ihrer personenbezogenen Daten durch uns haben, bitten wir Sie, zunächst zu versuchen, die Probleme mit uns zu lösen. Unabhängig von unserer vorherigen Anfrage haben Sie das Recht, eine Beschwerde bei Ihrer örtlichen Aufsichtsbehörde einzureichen: Eine Liste der Datenschutzbehörden (DSB), die nach unserem Verständnis für unser Unternehmen am wichtigsten sind, finden Sie im folgenden Abschnitt. Wenn Sie die Kontaktdaten Ihrer örtlichen Datenschutzbehörde nicht finden oder wenn ein Link nicht funktioniert, können Sie sich gerne an uns wenden.</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de-DE"/>
              </w:rPr>
              <w:t>Land</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de-DE"/>
              </w:rPr>
              <w:t>Name der DSB</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de-DE"/>
              </w:rPr>
              <w:t>Website und Kontaktinformationen</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Australien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Amt des australischen Information Commissioner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CA"/>
              </w:rPr>
              <w:t>Australian Information Commissioner</w:t>
            </w:r>
            <w:r>
              <w:rPr>
                <w:rFonts w:ascii="Calibri Light" w:eastAsia="Calibri Light" w:hAnsi="Calibri Light" w:cs="Calibri Light"/>
                <w:color w:val="000000"/>
                <w:sz w:val="16"/>
                <w:szCs w:val="16"/>
                <w:shd w:val="clear" w:color="auto" w:fill="FFFFFF"/>
                <w:lang w:val="en-CA"/>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CA"/>
              </w:rPr>
              <w:t xml:space="preserve">Website: </w:t>
            </w:r>
            <w:hyperlink r:id="rId34" w:history="1">
              <w:r>
                <w:rPr>
                  <w:rFonts w:ascii="Calibri Light" w:eastAsia="Calibri Light" w:hAnsi="Calibri Light" w:cs="Calibri Light"/>
                  <w:color w:val="0E568C"/>
                  <w:sz w:val="16"/>
                  <w:szCs w:val="16"/>
                  <w:u w:val="single"/>
                  <w:shd w:val="clear" w:color="auto" w:fill="FFFFFF"/>
                  <w:lang w:val="en-CA"/>
                </w:rPr>
                <w:t>oaic.gov.au</w:t>
              </w:r>
            </w:hyperlink>
            <w:r>
              <w:rPr>
                <w:rFonts w:ascii="Calibri Light" w:eastAsia="Calibri Light" w:hAnsi="Calibri Light" w:cs="Calibri Light"/>
                <w:color w:val="000000"/>
                <w:sz w:val="16"/>
                <w:szCs w:val="16"/>
                <w:shd w:val="clear" w:color="auto" w:fill="FFFFFF"/>
                <w:lang w:val="en-CA"/>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Formular </w:t>
            </w:r>
            <w:hyperlink r:id="rId35" w:history="1">
              <w:r>
                <w:rPr>
                  <w:rFonts w:ascii="Calibri Light" w:eastAsia="Calibri Light" w:hAnsi="Calibri Light" w:cs="Calibri Light"/>
                  <w:color w:val="0E568C"/>
                  <w:sz w:val="16"/>
                  <w:szCs w:val="16"/>
                  <w:u w:val="single"/>
                  <w:shd w:val="clear" w:color="auto" w:fill="FFFFFF"/>
                  <w:lang w:val="de-DE"/>
                </w:rPr>
                <w:t>online</w:t>
              </w:r>
            </w:hyperlink>
            <w:r>
              <w:rPr>
                <w:rFonts w:ascii="Calibri Light" w:eastAsia="Calibri Light" w:hAnsi="Calibri Light" w:cs="Calibri Light"/>
                <w:color w:val="000000"/>
                <w:sz w:val="16"/>
                <w:szCs w:val="16"/>
                <w:shd w:val="clear" w:color="auto" w:fill="FFFFFF"/>
                <w:lang w:val="de-DE"/>
              </w:rPr>
              <w:t xml:space="preserve"> verfügbar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lang w:val="de-DE"/>
                </w:rPr>
                <w:t>Webseite zum Kontakt mit der Behörde</w:t>
              </w:r>
            </w:hyperlink>
            <w:r>
              <w:rPr>
                <w:rFonts w:ascii="Calibri Light" w:eastAsia="Calibri Light" w:hAnsi="Calibri Light" w:cs="Calibri Light"/>
                <w:color w:val="000000"/>
                <w:sz w:val="16"/>
                <w:szCs w:val="16"/>
                <w:shd w:val="clear" w:color="auto" w:fill="FFFFFF"/>
                <w:lang w:val="de-DE"/>
              </w:rPr>
              <w:t> </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Österreich</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Datenschutzbehörde</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Österreichische Datenschutzbehörde [DSB]</w:t>
            </w:r>
            <w:r>
              <w:rPr>
                <w:rFonts w:ascii="Calibri Light" w:eastAsia="Calibri Light" w:hAnsi="Calibri Light" w:cs="Calibri Light"/>
                <w:color w:val="000000"/>
                <w:sz w:val="16"/>
                <w:szCs w:val="16"/>
                <w:shd w:val="clear" w:color="auto" w:fill="FFFFFF"/>
                <w:lang w:val="de-DE"/>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37" w:history="1">
              <w:r>
                <w:rPr>
                  <w:rFonts w:ascii="Calibri Light" w:eastAsia="Calibri Light" w:hAnsi="Calibri Light" w:cs="Calibri Light"/>
                  <w:color w:val="0E568C"/>
                  <w:sz w:val="16"/>
                  <w:szCs w:val="16"/>
                  <w:u w:val="single"/>
                  <w:shd w:val="clear" w:color="auto" w:fill="FFFFFF"/>
                  <w:lang w:val="de-DE"/>
                </w:rPr>
                <w:t>dsb.gv.at</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39" w:history="1">
              <w:r>
                <w:rPr>
                  <w:rFonts w:ascii="Calibri Light" w:eastAsia="Calibri Light" w:hAnsi="Calibri Light" w:cs="Calibri Light"/>
                  <w:color w:val="0E568C"/>
                  <w:sz w:val="16"/>
                  <w:szCs w:val="16"/>
                  <w:u w:val="single"/>
                  <w:shd w:val="clear" w:color="auto" w:fill="FFFFFF"/>
                  <w:lang w:val="de-DE"/>
                </w:rPr>
                <w:t>dsb@dsb.gv.at</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Belgien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Datenschutzbehörde</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Gegevens-beschermingsautoriteit</w:t>
            </w: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Autorité de protection des données</w:t>
            </w:r>
            <w:r>
              <w:rPr>
                <w:rFonts w:ascii="Calibri Light" w:eastAsia="Calibri Light" w:hAnsi="Calibri Light" w:cs="Calibri Light"/>
                <w:color w:val="000000"/>
                <w:sz w:val="16"/>
                <w:szCs w:val="16"/>
                <w:shd w:val="clear" w:color="auto" w:fill="FFFFFF"/>
                <w:lang w:val="de-D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41" w:history="1">
              <w:r>
                <w:rPr>
                  <w:rFonts w:ascii="Calibri Light" w:eastAsia="Calibri Light" w:hAnsi="Calibri Light" w:cs="Calibri Light"/>
                  <w:color w:val="0E568C"/>
                  <w:sz w:val="16"/>
                  <w:szCs w:val="16"/>
                  <w:u w:val="single"/>
                  <w:shd w:val="clear" w:color="auto" w:fill="FFFFFF"/>
                  <w:lang w:val="de-DE"/>
                </w:rPr>
                <w:t>dataprotectionauthority.be</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de-DE"/>
                </w:rPr>
                <w:t>Niederländische Startseite</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lang w:val="de-DE"/>
                </w:rPr>
                <w:t>Deutsche Startseite</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u w:val="single"/>
                  <w:shd w:val="clear" w:color="auto" w:fill="FFFFFF"/>
                  <w:lang w:val="de-DE"/>
                </w:rPr>
                <w:t>Französische Startseite</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45" w:history="1">
              <w:r>
                <w:rPr>
                  <w:rFonts w:ascii="Calibri Light" w:eastAsia="Calibri Light" w:hAnsi="Calibri Light" w:cs="Calibri Light"/>
                  <w:color w:val="0E568C"/>
                  <w:sz w:val="16"/>
                  <w:szCs w:val="16"/>
                  <w:u w:val="single"/>
                  <w:shd w:val="clear" w:color="auto" w:fill="FFFFFF"/>
                  <w:lang w:val="de-DE"/>
                </w:rPr>
                <w:t>contact@apd-gba.be</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Brasilien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Nationale Datenschutzbehörde</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Autoridade Nacional de Proteção de Dados [ANPD]</w:t>
            </w:r>
            <w:r>
              <w:rPr>
                <w:rFonts w:ascii="Calibri Light" w:eastAsia="Calibri Light" w:hAnsi="Calibri Light" w:cs="Calibri Light"/>
                <w:color w:val="000000"/>
                <w:sz w:val="16"/>
                <w:szCs w:val="16"/>
                <w:shd w:val="clear" w:color="auto" w:fill="FFFFFF"/>
                <w:lang w:val="de-D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47" w:history="1">
              <w:r>
                <w:rPr>
                  <w:rFonts w:ascii="Calibri Light" w:eastAsia="Calibri Light" w:hAnsi="Calibri Light" w:cs="Calibri Light"/>
                  <w:color w:val="0E568C"/>
                  <w:sz w:val="16"/>
                  <w:szCs w:val="16"/>
                  <w:u w:val="single"/>
                  <w:shd w:val="clear" w:color="auto" w:fill="FFFFFF"/>
                  <w:lang w:val="de-DE"/>
                </w:rPr>
                <w:t>gov.br/anpd/pt-br</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48" w:history="1">
              <w:r>
                <w:rPr>
                  <w:rFonts w:ascii="Calibri Light" w:eastAsia="Calibri Light" w:hAnsi="Calibri Light" w:cs="Calibri Light"/>
                  <w:color w:val="0E568C"/>
                  <w:sz w:val="16"/>
                  <w:szCs w:val="16"/>
                  <w:u w:val="single"/>
                  <w:shd w:val="clear" w:color="auto" w:fill="FFFFFF"/>
                  <w:lang w:val="de-DE"/>
                </w:rPr>
                <w:t>anpd@anpd.gov.br</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Kanada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Büro des Datenschutzbeauftragten von Kanada</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50" w:history="1">
              <w:r>
                <w:rPr>
                  <w:rFonts w:ascii="Calibri Light" w:eastAsia="Calibri Light" w:hAnsi="Calibri Light" w:cs="Calibri Light"/>
                  <w:color w:val="0E568C"/>
                  <w:sz w:val="16"/>
                  <w:szCs w:val="16"/>
                  <w:u w:val="single"/>
                  <w:shd w:val="clear" w:color="auto" w:fill="FFFFFF"/>
                  <w:lang w:val="de-DE"/>
                </w:rPr>
                <w:t>priv.gc.ca</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Formular </w:t>
            </w:r>
            <w:hyperlink r:id="rId51" w:history="1">
              <w:r>
                <w:rPr>
                  <w:rFonts w:ascii="Calibri Light" w:eastAsia="Calibri Light" w:hAnsi="Calibri Light" w:cs="Calibri Light"/>
                  <w:color w:val="0E568C"/>
                  <w:sz w:val="16"/>
                  <w:szCs w:val="16"/>
                  <w:u w:val="single"/>
                  <w:shd w:val="clear" w:color="auto" w:fill="FFFFFF"/>
                  <w:lang w:val="de-DE"/>
                </w:rPr>
                <w:t>online</w:t>
              </w:r>
            </w:hyperlink>
            <w:r>
              <w:rPr>
                <w:rFonts w:ascii="Calibri Light" w:eastAsia="Calibri Light" w:hAnsi="Calibri Light" w:cs="Calibri Light"/>
                <w:color w:val="000000"/>
                <w:sz w:val="16"/>
                <w:szCs w:val="16"/>
                <w:shd w:val="clear" w:color="auto" w:fill="FFFFFF"/>
                <w:lang w:val="de-DE"/>
              </w:rPr>
              <w:t xml:space="preserve"> verfügbar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de-DE"/>
              </w:rPr>
              <w:t>Kanada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Québec-Kommission für den Informationszugriff</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53" w:history="1">
              <w:r>
                <w:rPr>
                  <w:rFonts w:ascii="Calibri Light" w:eastAsia="Calibri Light" w:hAnsi="Calibri Light" w:cs="Calibri Light"/>
                  <w:color w:val="0E568C"/>
                  <w:sz w:val="16"/>
                  <w:szCs w:val="16"/>
                  <w:u w:val="single"/>
                  <w:shd w:val="clear" w:color="auto" w:fill="FFFFFF"/>
                  <w:lang w:val="de-DE"/>
                </w:rPr>
                <w:t>cai.gouv.qc.ca</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55" w:history="1">
              <w:r>
                <w:rPr>
                  <w:rFonts w:ascii="Calibri Light" w:eastAsia="Calibri Light" w:hAnsi="Calibri Light" w:cs="Calibri Light"/>
                  <w:color w:val="0E568C"/>
                  <w:sz w:val="16"/>
                  <w:szCs w:val="16"/>
                  <w:u w:val="single"/>
                  <w:shd w:val="clear" w:color="auto" w:fill="FFFFFF"/>
                  <w:lang w:val="de-DE"/>
                </w:rPr>
                <w:t>cai.communications@cai.gouv.qc.ca</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China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 xml:space="preserve">Die chinesische Cyberspace-Administration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w:t>
            </w:r>
            <w:r>
              <w:rPr>
                <w:rFonts w:ascii="MS Mincho" w:eastAsia="MS Mincho" w:hAnsi="MS Mincho" w:cs="Calibri Light"/>
                <w:i/>
                <w:iCs/>
                <w:color w:val="000000"/>
                <w:sz w:val="16"/>
                <w:szCs w:val="16"/>
                <w:shd w:val="clear" w:color="auto" w:fill="FFFFFF"/>
                <w:lang w:val="de-DE"/>
              </w:rPr>
              <w:t>中国网</w:t>
            </w:r>
            <w:r>
              <w:rPr>
                <w:rFonts w:ascii="SimSun" w:eastAsia="SimSun" w:hAnsi="SimSun" w:cs="Calibri Light"/>
                <w:i/>
                <w:iCs/>
                <w:color w:val="000000"/>
                <w:sz w:val="16"/>
                <w:szCs w:val="16"/>
                <w:shd w:val="clear" w:color="auto" w:fill="FFFFFF"/>
                <w:lang w:val="de-DE"/>
              </w:rPr>
              <w:t>络空间管理局</w:t>
            </w: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Das Ministerium für Industrie und Informationstechnologie</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w:t>
            </w:r>
            <w:r>
              <w:rPr>
                <w:rFonts w:ascii="MS Mincho" w:eastAsia="MS Mincho" w:hAnsi="MS Mincho" w:cs="Calibri Light"/>
                <w:i/>
                <w:iCs/>
                <w:color w:val="000000"/>
                <w:sz w:val="16"/>
                <w:szCs w:val="16"/>
                <w:shd w:val="clear" w:color="auto" w:fill="FFFFFF"/>
                <w:lang w:val="de-DE"/>
              </w:rPr>
              <w:t>工</w:t>
            </w:r>
            <w:r>
              <w:rPr>
                <w:rFonts w:ascii="SimSun" w:eastAsia="SimSun" w:hAnsi="SimSun" w:cs="Calibri Light"/>
                <w:i/>
                <w:iCs/>
                <w:color w:val="000000"/>
                <w:sz w:val="16"/>
                <w:szCs w:val="16"/>
                <w:shd w:val="clear" w:color="auto" w:fill="FFFFFF"/>
                <w:lang w:val="de-DE"/>
              </w:rPr>
              <w:t>业和信息化部</w:t>
            </w: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lastRenderedPageBreak/>
              <w:t>Ministerium für öffentliche Sicherheit</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MS Mincho" w:eastAsia="MS Mincho" w:hAnsi="MS Mincho" w:cs="Calibri Light"/>
                <w:color w:val="000000"/>
                <w:sz w:val="16"/>
                <w:szCs w:val="16"/>
                <w:shd w:val="clear" w:color="auto" w:fill="FFFFFF"/>
                <w:lang w:val="de-DE"/>
              </w:rPr>
              <w:t>中</w:t>
            </w:r>
            <w:r>
              <w:rPr>
                <w:rFonts w:ascii="SimSun" w:eastAsia="SimSun" w:hAnsi="SimSun" w:cs="Calibri Light"/>
                <w:color w:val="000000"/>
                <w:sz w:val="16"/>
                <w:szCs w:val="16"/>
                <w:shd w:val="clear" w:color="auto" w:fill="FFFFFF"/>
                <w:lang w:val="de-DE"/>
              </w:rPr>
              <w:t>华人民共和国公安部</w:t>
            </w:r>
            <w:r>
              <w:rPr>
                <w:rFonts w:ascii="Calibri Light" w:eastAsia="Calibri Light" w:hAnsi="Calibri Light" w:cs="Calibri Light"/>
                <w:color w:val="000000"/>
                <w:sz w:val="16"/>
                <w:szCs w:val="16"/>
                <w:shd w:val="clear" w:color="auto" w:fill="FFFFFF"/>
                <w:lang w:val="de-D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CA"/>
              </w:rPr>
              <w:lastRenderedPageBreak/>
              <w:t xml:space="preserve">Die </w:t>
            </w:r>
            <w:proofErr w:type="spellStart"/>
            <w:r>
              <w:rPr>
                <w:rFonts w:ascii="Calibri Light" w:eastAsia="Calibri Light" w:hAnsi="Calibri Light" w:cs="Calibri Light"/>
                <w:i/>
                <w:iCs/>
                <w:color w:val="000000"/>
                <w:sz w:val="16"/>
                <w:szCs w:val="16"/>
                <w:shd w:val="clear" w:color="auto" w:fill="FFFFFF"/>
                <w:lang w:val="en-CA"/>
              </w:rPr>
              <w:t>chinesische</w:t>
            </w:r>
            <w:proofErr w:type="spellEnd"/>
            <w:r>
              <w:rPr>
                <w:rFonts w:ascii="Calibri Light" w:eastAsia="Calibri Light" w:hAnsi="Calibri Light" w:cs="Calibri Light"/>
                <w:i/>
                <w:iCs/>
                <w:color w:val="000000"/>
                <w:sz w:val="16"/>
                <w:szCs w:val="16"/>
                <w:shd w:val="clear" w:color="auto" w:fill="FFFFFF"/>
                <w:lang w:val="en-CA"/>
              </w:rPr>
              <w:t xml:space="preserve"> Cyberspace-Administration</w:t>
            </w:r>
            <w:r>
              <w:rPr>
                <w:rFonts w:ascii="Calibri Light" w:eastAsia="Calibri Light" w:hAnsi="Calibri Light" w:cs="Calibri Light"/>
                <w:color w:val="000000"/>
                <w:sz w:val="16"/>
                <w:szCs w:val="16"/>
                <w:shd w:val="clear" w:color="auto" w:fill="FFFFFF"/>
                <w:lang w:val="en-CA"/>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CA"/>
              </w:rPr>
              <w:t xml:space="preserve">Website: </w:t>
            </w:r>
            <w:hyperlink r:id="rId57" w:history="1">
              <w:r>
                <w:rPr>
                  <w:rFonts w:ascii="Calibri Light" w:eastAsia="Calibri Light" w:hAnsi="Calibri Light" w:cs="Calibri Light"/>
                  <w:color w:val="0E568C"/>
                  <w:sz w:val="16"/>
                  <w:szCs w:val="16"/>
                  <w:u w:val="single"/>
                  <w:shd w:val="clear" w:color="auto" w:fill="FFFFFF"/>
                  <w:lang w:val="en-CA"/>
                </w:rPr>
                <w:t>cac.gov.cn</w:t>
              </w:r>
            </w:hyperlink>
            <w:r>
              <w:rPr>
                <w:rFonts w:ascii="Calibri Light" w:eastAsia="Calibri Light" w:hAnsi="Calibri Light" w:cs="Calibri Light"/>
                <w:color w:val="000000"/>
                <w:sz w:val="16"/>
                <w:szCs w:val="16"/>
                <w:shd w:val="clear" w:color="auto" w:fill="FFFFFF"/>
                <w:lang w:val="en-CA"/>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Formular </w:t>
            </w:r>
            <w:hyperlink r:id="rId58" w:history="1">
              <w:r>
                <w:rPr>
                  <w:rFonts w:ascii="Calibri Light" w:eastAsia="Calibri Light" w:hAnsi="Calibri Light" w:cs="Calibri Light"/>
                  <w:color w:val="0E568C"/>
                  <w:sz w:val="16"/>
                  <w:szCs w:val="16"/>
                  <w:u w:val="single"/>
                  <w:shd w:val="clear" w:color="auto" w:fill="FFFFFF"/>
                  <w:lang w:val="de-DE"/>
                </w:rPr>
                <w:t>online</w:t>
              </w:r>
            </w:hyperlink>
            <w:r>
              <w:rPr>
                <w:rFonts w:ascii="Calibri Light" w:eastAsia="Calibri Light" w:hAnsi="Calibri Light" w:cs="Calibri Light"/>
                <w:color w:val="000000"/>
                <w:sz w:val="16"/>
                <w:szCs w:val="16"/>
                <w:shd w:val="clear" w:color="auto" w:fill="FFFFFF"/>
                <w:lang w:val="de-DE"/>
              </w:rPr>
              <w:t xml:space="preserve"> verfügbar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lang w:val="de-DE"/>
                </w:rPr>
                <w:t>Webseite zum Kontakt mit der Behörde</w:t>
              </w:r>
            </w:hyperlink>
            <w:r>
              <w:rPr>
                <w:rFonts w:ascii="Calibri Light" w:eastAsia="Calibri Light" w:hAnsi="Calibri Light" w:cs="Calibri Light"/>
                <w:color w:val="000000"/>
                <w:sz w:val="16"/>
                <w:szCs w:val="16"/>
                <w:shd w:val="clear" w:color="auto" w:fill="FFFFFF"/>
                <w:lang w:val="de-DE"/>
              </w:rPr>
              <w:t xml:space="preserve"> (scrollen Sie nach unten)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e-DE"/>
              </w:rPr>
              <w:lastRenderedPageBreak/>
              <w:t>Das Ministerium für Industrie und Informationstechnologie</w:t>
            </w:r>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60" w:history="1">
              <w:r>
                <w:rPr>
                  <w:rFonts w:ascii="Calibri Light" w:eastAsia="Calibri Light" w:hAnsi="Calibri Light" w:cs="Calibri Light"/>
                  <w:color w:val="0E568C"/>
                  <w:sz w:val="16"/>
                  <w:szCs w:val="16"/>
                  <w:u w:val="single"/>
                  <w:shd w:val="clear" w:color="auto" w:fill="FFFFFF"/>
                  <w:lang w:val="de-DE"/>
                </w:rPr>
                <w:t>miit.gov.cn</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lang w:val="de-DE"/>
                </w:rPr>
                <w:t>Webseite zum Kontakt mit der Behörde</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e-DE"/>
              </w:rPr>
              <w:t>Ministerium für öffentliche Sicherheit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 Website: </w:t>
            </w:r>
            <w:hyperlink r:id="rId62" w:history="1">
              <w:r>
                <w:rPr>
                  <w:rFonts w:ascii="Calibri Light" w:eastAsia="Calibri Light" w:hAnsi="Calibri Light" w:cs="Calibri Light"/>
                  <w:color w:val="0E568C"/>
                  <w:sz w:val="16"/>
                  <w:szCs w:val="16"/>
                  <w:u w:val="single"/>
                  <w:shd w:val="clear" w:color="auto" w:fill="FFFFFF"/>
                  <w:lang w:val="de-DE"/>
                </w:rPr>
                <w:t>mps.gov.cn</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lang w:val="de-DE"/>
                </w:rPr>
                <w:t>Webseite zum Kontakt mit der Behörde</w:t>
              </w:r>
            </w:hyperlink>
            <w:r>
              <w:rPr>
                <w:rFonts w:ascii="Calibri Light" w:eastAsia="Calibri Light" w:hAnsi="Calibri Light" w:cs="Calibri Light"/>
                <w:color w:val="000000"/>
                <w:sz w:val="16"/>
                <w:szCs w:val="16"/>
                <w:shd w:val="clear" w:color="auto" w:fill="FFFFFF"/>
                <w:lang w:val="de-DE"/>
              </w:rPr>
              <w:t xml:space="preserve"> (scrollen Sie nach unten)</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lastRenderedPageBreak/>
              <w:t>Tschechische Republik</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Das Büro für den Schutz personenbezogener Daten</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Úřad pro Ochranu Osobních Údajů [UOOU]</w:t>
            </w: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64" w:history="1">
              <w:r>
                <w:rPr>
                  <w:rFonts w:ascii="Calibri Light" w:eastAsia="Calibri Light" w:hAnsi="Calibri Light" w:cs="Calibri Light"/>
                  <w:color w:val="0E568C"/>
                  <w:sz w:val="16"/>
                  <w:szCs w:val="16"/>
                  <w:u w:val="single"/>
                  <w:shd w:val="clear" w:color="auto" w:fill="FFFFFF"/>
                  <w:lang w:val="de-DE"/>
                </w:rPr>
                <w:t>uoou.cz</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66" w:history="1">
              <w:r>
                <w:rPr>
                  <w:rFonts w:ascii="Calibri Light" w:eastAsia="Calibri Light" w:hAnsi="Calibri Light" w:cs="Calibri Light"/>
                  <w:color w:val="0E568C"/>
                  <w:sz w:val="16"/>
                  <w:szCs w:val="16"/>
                  <w:u w:val="single"/>
                  <w:shd w:val="clear" w:color="auto" w:fill="FFFFFF"/>
                  <w:lang w:val="de-DE"/>
                </w:rPr>
                <w:t>posta@uoou.cz</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Frankreich</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Nationale Kommission für Datenschutz</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Commission Nationale de l’Informatique et des Libertés [CNIL]</w:t>
            </w:r>
            <w:r>
              <w:rPr>
                <w:rFonts w:ascii="Calibri Light" w:eastAsia="Calibri Light" w:hAnsi="Calibri Light" w:cs="Calibri Light"/>
                <w:color w:val="000000"/>
                <w:sz w:val="16"/>
                <w:szCs w:val="16"/>
                <w:shd w:val="clear" w:color="auto" w:fill="FFFFFF"/>
                <w:lang w:val="de-D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68" w:history="1">
              <w:r>
                <w:rPr>
                  <w:rFonts w:ascii="Calibri Light" w:eastAsia="Calibri Light" w:hAnsi="Calibri Light" w:cs="Calibri Light"/>
                  <w:color w:val="0E568C"/>
                  <w:sz w:val="16"/>
                  <w:szCs w:val="16"/>
                  <w:u w:val="single"/>
                  <w:shd w:val="clear" w:color="auto" w:fill="FFFFFF"/>
                  <w:lang w:val="de-DE"/>
                </w:rPr>
                <w:t>cnil.fr</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Deutschland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Bundesbeauftragter für den Datenschutz und die Informationsfreiheit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de-DE"/>
              </w:rPr>
              <w:t> </w:t>
            </w:r>
            <w:r>
              <w:rPr>
                <w:rFonts w:ascii="Calibri Light" w:eastAsia="Calibri Light" w:hAnsi="Calibri Light" w:cs="Calibri Light"/>
                <w:i/>
                <w:iCs/>
                <w:color w:val="000000"/>
                <w:sz w:val="16"/>
                <w:szCs w:val="16"/>
                <w:shd w:val="clear" w:color="auto" w:fill="FFFFFF"/>
                <w:lang w:val="de-DE"/>
              </w:rPr>
              <w:t>(BfDI)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71" w:history="1">
              <w:r>
                <w:rPr>
                  <w:rFonts w:ascii="Calibri Light" w:eastAsia="Calibri Light" w:hAnsi="Calibri Light" w:cs="Calibri Light"/>
                  <w:color w:val="0E568C"/>
                  <w:sz w:val="16"/>
                  <w:szCs w:val="16"/>
                  <w:u w:val="single"/>
                  <w:shd w:val="clear" w:color="auto" w:fill="FFFFFF"/>
                  <w:lang w:val="de-DE"/>
                </w:rPr>
                <w:t>bfdi.bund.de</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73" w:history="1">
              <w:r>
                <w:rPr>
                  <w:rFonts w:ascii="Calibri Light" w:eastAsia="Calibri Light" w:hAnsi="Calibri Light" w:cs="Calibri Light"/>
                  <w:color w:val="0E568C"/>
                  <w:sz w:val="16"/>
                  <w:szCs w:val="16"/>
                  <w:u w:val="single"/>
                  <w:shd w:val="clear" w:color="auto" w:fill="FFFFFF"/>
                  <w:lang w:val="de-DE"/>
                </w:rPr>
                <w:t>poststelle@bfdi.bund.de</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Hongkong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Büro des Datenschutzbeauftragten für personenbezogene Daten</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MS Mincho" w:eastAsia="MS Mincho" w:hAnsi="MS Mincho" w:cs="Calibri Light"/>
                <w:i/>
                <w:iCs/>
                <w:color w:val="000000"/>
                <w:sz w:val="16"/>
                <w:szCs w:val="16"/>
                <w:shd w:val="clear" w:color="auto" w:fill="FFFFFF"/>
                <w:lang w:val="de-DE"/>
              </w:rPr>
              <w:t>個人資料私隱專員公署</w:t>
            </w:r>
            <w:r>
              <w:rPr>
                <w:rFonts w:ascii="Calibri Light" w:eastAsia="Calibri Light" w:hAnsi="Calibri Light" w:cs="Calibri Light"/>
                <w:color w:val="000000"/>
                <w:sz w:val="16"/>
                <w:szCs w:val="16"/>
                <w:shd w:val="clear" w:color="auto" w:fill="FFFFFF"/>
                <w:lang w:val="de-DE"/>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75" w:history="1">
              <w:r>
                <w:rPr>
                  <w:rFonts w:ascii="Calibri Light" w:eastAsia="Calibri Light" w:hAnsi="Calibri Light" w:cs="Calibri Light"/>
                  <w:color w:val="0E568C"/>
                  <w:sz w:val="16"/>
                  <w:szCs w:val="16"/>
                  <w:u w:val="single"/>
                  <w:shd w:val="clear" w:color="auto" w:fill="FFFFFF"/>
                  <w:lang w:val="de-DE"/>
                </w:rPr>
                <w:t>pcpd.org.hk</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76" w:history="1">
              <w:r>
                <w:rPr>
                  <w:rFonts w:ascii="Calibri Light" w:eastAsia="Calibri Light" w:hAnsi="Calibri Light" w:cs="Calibri Light"/>
                  <w:color w:val="0E568C"/>
                  <w:sz w:val="16"/>
                  <w:szCs w:val="16"/>
                  <w:u w:val="single"/>
                  <w:shd w:val="clear" w:color="auto" w:fill="FFFFFF"/>
                  <w:lang w:val="de-DE"/>
                </w:rPr>
                <w:t>communications@pcpd.org.hk</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Ungarn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Ungarische Nationale Behörde für Datenschutz und Informationsfreiheit</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Nemzeti Adatvédelmi és Információszabadság Hatóság [NAIH]</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78" w:history="1">
              <w:r>
                <w:rPr>
                  <w:rFonts w:ascii="Calibri Light" w:eastAsia="Calibri Light" w:hAnsi="Calibri Light" w:cs="Calibri Light"/>
                  <w:color w:val="0E568C"/>
                  <w:sz w:val="16"/>
                  <w:szCs w:val="16"/>
                  <w:u w:val="single"/>
                  <w:shd w:val="clear" w:color="auto" w:fill="FFFFFF"/>
                  <w:lang w:val="de-DE"/>
                </w:rPr>
                <w:t>naih.hu</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80" w:history="1">
              <w:r>
                <w:rPr>
                  <w:rFonts w:ascii="Calibri Light" w:eastAsia="Calibri Light" w:hAnsi="Calibri Light" w:cs="Calibri Light"/>
                  <w:color w:val="0E568C"/>
                  <w:sz w:val="16"/>
                  <w:szCs w:val="16"/>
                  <w:u w:val="single"/>
                  <w:shd w:val="clear" w:color="auto" w:fill="FFFFFF"/>
                  <w:lang w:val="de-DE"/>
                </w:rPr>
                <w:t>ugyfelszolgalat@naih.hu</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Italien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Datenschutzbehörde</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Garante per la Protezione dei Dati Personali</w:t>
            </w:r>
            <w:r>
              <w:rPr>
                <w:rFonts w:ascii="Calibri Light" w:eastAsia="Calibri Light" w:hAnsi="Calibri Light" w:cs="Calibri Light"/>
                <w:color w:val="000000"/>
                <w:sz w:val="16"/>
                <w:szCs w:val="16"/>
                <w:shd w:val="clear" w:color="auto" w:fill="FFFFFF"/>
                <w:lang w:val="de-D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82" w:history="1">
              <w:r>
                <w:rPr>
                  <w:rFonts w:ascii="Calibri Light" w:eastAsia="Calibri Light" w:hAnsi="Calibri Light" w:cs="Calibri Light"/>
                  <w:color w:val="0E568C"/>
                  <w:sz w:val="16"/>
                  <w:szCs w:val="16"/>
                  <w:u w:val="single"/>
                  <w:shd w:val="clear" w:color="auto" w:fill="FFFFFF"/>
                  <w:lang w:val="de-DE"/>
                </w:rPr>
                <w:t>garanteprivacy.it</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84" w:history="1">
              <w:r>
                <w:rPr>
                  <w:rFonts w:ascii="Calibri Light" w:eastAsia="Calibri Light" w:hAnsi="Calibri Light" w:cs="Calibri Light"/>
                  <w:color w:val="0E568C"/>
                  <w:sz w:val="16"/>
                  <w:szCs w:val="16"/>
                  <w:u w:val="single"/>
                  <w:shd w:val="clear" w:color="auto" w:fill="FFFFFF"/>
                  <w:lang w:val="de-DE"/>
                </w:rPr>
                <w:t>protocollo@gpdp.it</w:t>
              </w:r>
            </w:hyperlink>
            <w:r>
              <w:rPr>
                <w:rFonts w:ascii="Calibri Light" w:eastAsia="Calibri Light" w:hAnsi="Calibri Light" w:cs="Calibri Light"/>
                <w:color w:val="000000"/>
                <w:sz w:val="16"/>
                <w:szCs w:val="16"/>
                <w:shd w:val="clear" w:color="auto" w:fill="FFFFFF"/>
                <w:lang w:val="de-DE"/>
              </w:rPr>
              <w:t xml:space="preserve">; </w:t>
            </w:r>
            <w:hyperlink r:id="rId85" w:history="1">
              <w:r>
                <w:rPr>
                  <w:rFonts w:ascii="Calibri Light" w:eastAsia="Calibri Light" w:hAnsi="Calibri Light" w:cs="Calibri Light"/>
                  <w:color w:val="0E568C"/>
                  <w:sz w:val="16"/>
                  <w:szCs w:val="16"/>
                  <w:u w:val="single"/>
                  <w:shd w:val="clear" w:color="auto" w:fill="FFFFFF"/>
                  <w:lang w:val="de-DE"/>
                </w:rPr>
                <w:t>urp@gpdp.it</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Japan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Kommission für den Schutz personenbezogener Daten</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MS Mincho" w:eastAsia="MS Mincho" w:hAnsi="MS Mincho" w:cs="Calibri Light"/>
                <w:i/>
                <w:iCs/>
                <w:color w:val="000000"/>
                <w:sz w:val="16"/>
                <w:szCs w:val="16"/>
                <w:shd w:val="clear" w:color="auto" w:fill="FFFFFF"/>
                <w:lang w:val="de-DE"/>
              </w:rPr>
              <w:t>個人情報保護委員会</w:t>
            </w:r>
            <w:r>
              <w:rPr>
                <w:rFonts w:ascii="Calibri Light" w:eastAsia="Calibri Light" w:hAnsi="Calibri Light" w:cs="Calibri Light"/>
                <w:color w:val="000000"/>
                <w:sz w:val="16"/>
                <w:szCs w:val="16"/>
                <w:shd w:val="clear" w:color="auto" w:fill="FFFFFF"/>
                <w:lang w:val="de-DE"/>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87" w:history="1">
              <w:r>
                <w:rPr>
                  <w:rFonts w:ascii="Calibri Light" w:eastAsia="Calibri Light" w:hAnsi="Calibri Light" w:cs="Calibri Light"/>
                  <w:color w:val="0E568C"/>
                  <w:sz w:val="16"/>
                  <w:szCs w:val="16"/>
                  <w:u w:val="single"/>
                  <w:shd w:val="clear" w:color="auto" w:fill="FFFFFF"/>
                  <w:lang w:val="de-DE"/>
                </w:rPr>
                <w:t>ppc.go.jp</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Mexiko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Nationales Institut für Transparenz, Informationszugang und den Schutz personenbezogener Daten</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CA"/>
              </w:rPr>
              <w:t>(</w:t>
            </w:r>
            <w:r>
              <w:rPr>
                <w:rFonts w:ascii="Calibri Light" w:eastAsia="Calibri Light" w:hAnsi="Calibri Light" w:cs="Calibri Light"/>
                <w:i/>
                <w:iCs/>
                <w:color w:val="000000"/>
                <w:sz w:val="16"/>
                <w:szCs w:val="16"/>
                <w:shd w:val="clear" w:color="auto" w:fill="FFFFFF"/>
                <w:lang w:val="en-CA"/>
              </w:rPr>
              <w:t xml:space="preserve">Instituto Nacional de </w:t>
            </w:r>
            <w:proofErr w:type="spellStart"/>
            <w:r>
              <w:rPr>
                <w:rFonts w:ascii="Calibri Light" w:eastAsia="Calibri Light" w:hAnsi="Calibri Light" w:cs="Calibri Light"/>
                <w:i/>
                <w:iCs/>
                <w:color w:val="000000"/>
                <w:sz w:val="16"/>
                <w:szCs w:val="16"/>
                <w:shd w:val="clear" w:color="auto" w:fill="FFFFFF"/>
                <w:lang w:val="en-CA"/>
              </w:rPr>
              <w:t>Transparencia</w:t>
            </w:r>
            <w:proofErr w:type="spellEnd"/>
            <w:r>
              <w:rPr>
                <w:rFonts w:ascii="Calibri Light" w:eastAsia="Calibri Light" w:hAnsi="Calibri Light" w:cs="Calibri Light"/>
                <w:i/>
                <w:iCs/>
                <w:color w:val="000000"/>
                <w:sz w:val="16"/>
                <w:szCs w:val="16"/>
                <w:shd w:val="clear" w:color="auto" w:fill="FFFFFF"/>
                <w:lang w:val="en-CA"/>
              </w:rPr>
              <w:t xml:space="preserve">, </w:t>
            </w:r>
            <w:proofErr w:type="spellStart"/>
            <w:r>
              <w:rPr>
                <w:rFonts w:ascii="Calibri Light" w:eastAsia="Calibri Light" w:hAnsi="Calibri Light" w:cs="Calibri Light"/>
                <w:i/>
                <w:iCs/>
                <w:color w:val="000000"/>
                <w:sz w:val="16"/>
                <w:szCs w:val="16"/>
                <w:shd w:val="clear" w:color="auto" w:fill="FFFFFF"/>
                <w:lang w:val="en-CA"/>
              </w:rPr>
              <w:t>Acceso</w:t>
            </w:r>
            <w:proofErr w:type="spellEnd"/>
            <w:r>
              <w:rPr>
                <w:rFonts w:ascii="Calibri Light" w:eastAsia="Calibri Light" w:hAnsi="Calibri Light" w:cs="Calibri Light"/>
                <w:i/>
                <w:iCs/>
                <w:color w:val="000000"/>
                <w:sz w:val="16"/>
                <w:szCs w:val="16"/>
                <w:shd w:val="clear" w:color="auto" w:fill="FFFFFF"/>
                <w:lang w:val="en-CA"/>
              </w:rPr>
              <w:t xml:space="preserve"> a la </w:t>
            </w:r>
            <w:proofErr w:type="spellStart"/>
            <w:r>
              <w:rPr>
                <w:rFonts w:ascii="Calibri Light" w:eastAsia="Calibri Light" w:hAnsi="Calibri Light" w:cs="Calibri Light"/>
                <w:i/>
                <w:iCs/>
                <w:color w:val="000000"/>
                <w:sz w:val="16"/>
                <w:szCs w:val="16"/>
                <w:shd w:val="clear" w:color="auto" w:fill="FFFFFF"/>
                <w:lang w:val="en-CA"/>
              </w:rPr>
              <w:t>Información</w:t>
            </w:r>
            <w:proofErr w:type="spellEnd"/>
            <w:r>
              <w:rPr>
                <w:rFonts w:ascii="Calibri Light" w:eastAsia="Calibri Light" w:hAnsi="Calibri Light" w:cs="Calibri Light"/>
                <w:i/>
                <w:iCs/>
                <w:color w:val="000000"/>
                <w:sz w:val="16"/>
                <w:szCs w:val="16"/>
                <w:shd w:val="clear" w:color="auto" w:fill="FFFFFF"/>
                <w:lang w:val="en-CA"/>
              </w:rPr>
              <w:t xml:space="preserve"> y </w:t>
            </w:r>
            <w:proofErr w:type="spellStart"/>
            <w:r>
              <w:rPr>
                <w:rFonts w:ascii="Calibri Light" w:eastAsia="Calibri Light" w:hAnsi="Calibri Light" w:cs="Calibri Light"/>
                <w:i/>
                <w:iCs/>
                <w:color w:val="000000"/>
                <w:sz w:val="16"/>
                <w:szCs w:val="16"/>
                <w:shd w:val="clear" w:color="auto" w:fill="FFFFFF"/>
                <w:lang w:val="en-CA"/>
              </w:rPr>
              <w:t>Protección</w:t>
            </w:r>
            <w:proofErr w:type="spellEnd"/>
            <w:r>
              <w:rPr>
                <w:rFonts w:ascii="Calibri Light" w:eastAsia="Calibri Light" w:hAnsi="Calibri Light" w:cs="Calibri Light"/>
                <w:i/>
                <w:iCs/>
                <w:color w:val="000000"/>
                <w:sz w:val="16"/>
                <w:szCs w:val="16"/>
                <w:shd w:val="clear" w:color="auto" w:fill="FFFFFF"/>
                <w:lang w:val="en-CA"/>
              </w:rPr>
              <w:t xml:space="preserve"> de </w:t>
            </w:r>
            <w:proofErr w:type="spellStart"/>
            <w:r>
              <w:rPr>
                <w:rFonts w:ascii="Calibri Light" w:eastAsia="Calibri Light" w:hAnsi="Calibri Light" w:cs="Calibri Light"/>
                <w:i/>
                <w:iCs/>
                <w:color w:val="000000"/>
                <w:sz w:val="16"/>
                <w:szCs w:val="16"/>
                <w:shd w:val="clear" w:color="auto" w:fill="FFFFFF"/>
                <w:lang w:val="en-CA"/>
              </w:rPr>
              <w:t>Datos</w:t>
            </w:r>
            <w:proofErr w:type="spellEnd"/>
            <w:r>
              <w:rPr>
                <w:rFonts w:ascii="Calibri Light" w:eastAsia="Calibri Light" w:hAnsi="Calibri Light" w:cs="Calibri Light"/>
                <w:i/>
                <w:iCs/>
                <w:color w:val="000000"/>
                <w:sz w:val="16"/>
                <w:szCs w:val="16"/>
                <w:shd w:val="clear" w:color="auto" w:fill="FFFFFF"/>
                <w:lang w:val="en-CA"/>
              </w:rPr>
              <w:t xml:space="preserve"> </w:t>
            </w:r>
            <w:proofErr w:type="spellStart"/>
            <w:r>
              <w:rPr>
                <w:rFonts w:ascii="Calibri Light" w:eastAsia="Calibri Light" w:hAnsi="Calibri Light" w:cs="Calibri Light"/>
                <w:i/>
                <w:iCs/>
                <w:color w:val="000000"/>
                <w:sz w:val="16"/>
                <w:szCs w:val="16"/>
                <w:shd w:val="clear" w:color="auto" w:fill="FFFFFF"/>
                <w:lang w:val="en-CA"/>
              </w:rPr>
              <w:t>Personales</w:t>
            </w:r>
            <w:proofErr w:type="spellEnd"/>
            <w:r>
              <w:rPr>
                <w:rFonts w:ascii="Calibri Light" w:eastAsia="Calibri Light" w:hAnsi="Calibri Light" w:cs="Calibri Light"/>
                <w:i/>
                <w:iCs/>
                <w:color w:val="000000"/>
                <w:sz w:val="16"/>
                <w:szCs w:val="16"/>
                <w:shd w:val="clear" w:color="auto" w:fill="FFFFFF"/>
                <w:lang w:val="en-CA"/>
              </w:rPr>
              <w:t xml:space="preserve"> [</w:t>
            </w:r>
            <w:proofErr w:type="spellStart"/>
            <w:r>
              <w:rPr>
                <w:rFonts w:ascii="Calibri Light" w:eastAsia="Calibri Light" w:hAnsi="Calibri Light" w:cs="Calibri Light"/>
                <w:i/>
                <w:iCs/>
                <w:color w:val="000000"/>
                <w:sz w:val="16"/>
                <w:szCs w:val="16"/>
                <w:shd w:val="clear" w:color="auto" w:fill="FFFFFF"/>
                <w:lang w:val="en-CA"/>
              </w:rPr>
              <w:t>INAI</w:t>
            </w:r>
            <w:proofErr w:type="spellEnd"/>
            <w:r>
              <w:rPr>
                <w:rFonts w:ascii="Calibri Light" w:eastAsia="Calibri Light" w:hAnsi="Calibri Light" w:cs="Calibri Light"/>
                <w:i/>
                <w:iCs/>
                <w:color w:val="000000"/>
                <w:sz w:val="16"/>
                <w:szCs w:val="16"/>
                <w:shd w:val="clear" w:color="auto" w:fill="FFFFFF"/>
                <w:lang w:val="en-CA"/>
              </w:rPr>
              <w:t>]</w:t>
            </w:r>
            <w:r>
              <w:rPr>
                <w:rFonts w:ascii="Calibri Light" w:eastAsia="Calibri Light" w:hAnsi="Calibri Light" w:cs="Calibri Light"/>
                <w:color w:val="000000"/>
                <w:sz w:val="16"/>
                <w:szCs w:val="16"/>
                <w:shd w:val="clear" w:color="auto" w:fill="FFFFFF"/>
                <w:lang w:val="en-CA"/>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CA"/>
              </w:rPr>
              <w:t xml:space="preserve">Website: </w:t>
            </w:r>
            <w:hyperlink r:id="rId90" w:history="1">
              <w:r>
                <w:rPr>
                  <w:rFonts w:ascii="Calibri Light" w:eastAsia="Calibri Light" w:hAnsi="Calibri Light" w:cs="Calibri Light"/>
                  <w:color w:val="0E568C"/>
                  <w:sz w:val="16"/>
                  <w:szCs w:val="16"/>
                  <w:u w:val="single"/>
                  <w:shd w:val="clear" w:color="auto" w:fill="FFFFFF"/>
                  <w:lang w:val="en-CA"/>
                </w:rPr>
                <w:t>home.inai.org.mx/</w:t>
              </w:r>
            </w:hyperlink>
            <w:r>
              <w:rPr>
                <w:rFonts w:ascii="Calibri Light" w:eastAsia="Calibri Light" w:hAnsi="Calibri Light" w:cs="Calibri Light"/>
                <w:color w:val="000000"/>
                <w:sz w:val="16"/>
                <w:szCs w:val="16"/>
                <w:shd w:val="clear" w:color="auto" w:fill="FFFFFF"/>
                <w:lang w:val="en-CA"/>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91" w:history="1">
              <w:r>
                <w:rPr>
                  <w:rFonts w:ascii="Calibri Light" w:eastAsia="Calibri Light" w:hAnsi="Calibri Light" w:cs="Calibri Light"/>
                  <w:color w:val="0E568C"/>
                  <w:sz w:val="16"/>
                  <w:szCs w:val="16"/>
                  <w:u w:val="single"/>
                  <w:shd w:val="clear" w:color="auto" w:fill="FFFFFF"/>
                  <w:lang w:val="de-DE"/>
                </w:rPr>
                <w:t>atencion@inai.org.mx</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de-DE"/>
              </w:rPr>
              <w:t>Marokko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Nationale Kommission für den Schutz personenbezogener Daten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CA"/>
              </w:rPr>
              <w:t>(</w:t>
            </w:r>
            <w:r>
              <w:rPr>
                <w:rFonts w:ascii="Calibri Light" w:eastAsia="Calibri Light" w:hAnsi="Calibri Light" w:cs="Calibri Light"/>
                <w:i/>
                <w:iCs/>
                <w:color w:val="000000"/>
                <w:sz w:val="16"/>
                <w:szCs w:val="16"/>
                <w:shd w:val="clear" w:color="auto" w:fill="FFFFFF"/>
                <w:lang w:val="en-CA"/>
              </w:rPr>
              <w:t xml:space="preserve">Commission </w:t>
            </w:r>
            <w:proofErr w:type="spellStart"/>
            <w:r>
              <w:rPr>
                <w:rFonts w:ascii="Calibri Light" w:eastAsia="Calibri Light" w:hAnsi="Calibri Light" w:cs="Calibri Light"/>
                <w:i/>
                <w:iCs/>
                <w:color w:val="000000"/>
                <w:sz w:val="16"/>
                <w:szCs w:val="16"/>
                <w:shd w:val="clear" w:color="auto" w:fill="FFFFFF"/>
                <w:lang w:val="en-CA"/>
              </w:rPr>
              <w:t>Nationale</w:t>
            </w:r>
            <w:proofErr w:type="spellEnd"/>
            <w:r>
              <w:rPr>
                <w:rFonts w:ascii="Calibri Light" w:eastAsia="Calibri Light" w:hAnsi="Calibri Light" w:cs="Calibri Light"/>
                <w:i/>
                <w:iCs/>
                <w:color w:val="000000"/>
                <w:sz w:val="16"/>
                <w:szCs w:val="16"/>
                <w:shd w:val="clear" w:color="auto" w:fill="FFFFFF"/>
                <w:lang w:val="en-CA"/>
              </w:rPr>
              <w:t xml:space="preserve"> de </w:t>
            </w:r>
            <w:proofErr w:type="spellStart"/>
            <w:r>
              <w:rPr>
                <w:rFonts w:ascii="Calibri Light" w:eastAsia="Calibri Light" w:hAnsi="Calibri Light" w:cs="Calibri Light"/>
                <w:i/>
                <w:iCs/>
                <w:color w:val="000000"/>
                <w:sz w:val="16"/>
                <w:szCs w:val="16"/>
                <w:shd w:val="clear" w:color="auto" w:fill="FFFFFF"/>
                <w:lang w:val="en-CA"/>
              </w:rPr>
              <w:t>Contrôle</w:t>
            </w:r>
            <w:proofErr w:type="spellEnd"/>
            <w:r>
              <w:rPr>
                <w:rFonts w:ascii="Calibri Light" w:eastAsia="Calibri Light" w:hAnsi="Calibri Light" w:cs="Calibri Light"/>
                <w:i/>
                <w:iCs/>
                <w:color w:val="000000"/>
                <w:sz w:val="16"/>
                <w:szCs w:val="16"/>
                <w:shd w:val="clear" w:color="auto" w:fill="FFFFFF"/>
                <w:lang w:val="en-CA"/>
              </w:rPr>
              <w:t xml:space="preserve"> de la Protection des </w:t>
            </w:r>
            <w:proofErr w:type="spellStart"/>
            <w:r>
              <w:rPr>
                <w:rFonts w:ascii="Calibri Light" w:eastAsia="Calibri Light" w:hAnsi="Calibri Light" w:cs="Calibri Light"/>
                <w:i/>
                <w:iCs/>
                <w:color w:val="000000"/>
                <w:sz w:val="16"/>
                <w:szCs w:val="16"/>
                <w:shd w:val="clear" w:color="auto" w:fill="FFFFFF"/>
                <w:lang w:val="en-CA"/>
              </w:rPr>
              <w:t>Données</w:t>
            </w:r>
            <w:proofErr w:type="spellEnd"/>
            <w:r>
              <w:rPr>
                <w:rFonts w:ascii="Calibri Light" w:eastAsia="Calibri Light" w:hAnsi="Calibri Light" w:cs="Calibri Light"/>
                <w:i/>
                <w:iCs/>
                <w:color w:val="000000"/>
                <w:sz w:val="16"/>
                <w:szCs w:val="16"/>
                <w:shd w:val="clear" w:color="auto" w:fill="FFFFFF"/>
                <w:lang w:val="en-CA"/>
              </w:rPr>
              <w:t xml:space="preserve"> à </w:t>
            </w:r>
            <w:proofErr w:type="spellStart"/>
            <w:r>
              <w:rPr>
                <w:rFonts w:ascii="Calibri Light" w:eastAsia="Calibri Light" w:hAnsi="Calibri Light" w:cs="Calibri Light"/>
                <w:i/>
                <w:iCs/>
                <w:color w:val="000000"/>
                <w:sz w:val="16"/>
                <w:szCs w:val="16"/>
                <w:shd w:val="clear" w:color="auto" w:fill="FFFFFF"/>
                <w:lang w:val="en-CA"/>
              </w:rPr>
              <w:t>Caractère</w:t>
            </w:r>
            <w:proofErr w:type="spellEnd"/>
            <w:r>
              <w:rPr>
                <w:rFonts w:ascii="Calibri Light" w:eastAsia="Calibri Light" w:hAnsi="Calibri Light" w:cs="Calibri Light"/>
                <w:i/>
                <w:iCs/>
                <w:color w:val="000000"/>
                <w:sz w:val="16"/>
                <w:szCs w:val="16"/>
                <w:shd w:val="clear" w:color="auto" w:fill="FFFFFF"/>
                <w:lang w:val="en-CA"/>
              </w:rPr>
              <w:t xml:space="preserve"> Personnel</w:t>
            </w:r>
            <w:r>
              <w:rPr>
                <w:rFonts w:ascii="Calibri Light" w:eastAsia="Calibri Light" w:hAnsi="Calibri Light" w:cs="Calibri Light"/>
                <w:color w:val="000000"/>
                <w:sz w:val="16"/>
                <w:szCs w:val="16"/>
                <w:shd w:val="clear" w:color="auto" w:fill="FFFFFF"/>
                <w:lang w:val="en-CA"/>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93" w:history="1">
              <w:r>
                <w:rPr>
                  <w:rFonts w:ascii="Calibri Light" w:eastAsia="Calibri Light" w:hAnsi="Calibri Light" w:cs="Calibri Light"/>
                  <w:color w:val="0E568C"/>
                  <w:sz w:val="16"/>
                  <w:szCs w:val="16"/>
                  <w:u w:val="single"/>
                  <w:shd w:val="clear" w:color="auto" w:fill="FFFFFF"/>
                  <w:lang w:val="de-DE"/>
                </w:rPr>
                <w:t>cndp.ma</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94" w:history="1">
              <w:r>
                <w:rPr>
                  <w:rFonts w:ascii="Calibri Light" w:eastAsia="Calibri Light" w:hAnsi="Calibri Light" w:cs="Calibri Light"/>
                  <w:color w:val="0E568C"/>
                  <w:sz w:val="16"/>
                  <w:szCs w:val="16"/>
                  <w:u w:val="single"/>
                  <w:shd w:val="clear" w:color="auto" w:fill="FFFFFF"/>
                  <w:lang w:val="de-DE"/>
                </w:rPr>
                <w:t>contact@cndp.ma</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Niederlande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Datenschutzbehörde</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Autoriteit Persoonsgegevens</w:t>
            </w:r>
            <w:r>
              <w:rPr>
                <w:rFonts w:ascii="Calibri Light" w:eastAsia="Calibri Light" w:hAnsi="Calibri Light" w:cs="Calibri Light"/>
                <w:color w:val="000000"/>
                <w:sz w:val="16"/>
                <w:szCs w:val="16"/>
                <w:shd w:val="clear" w:color="auto" w:fill="FFFFFF"/>
                <w:lang w:val="de-D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96" w:history="1">
              <w:r>
                <w:rPr>
                  <w:rFonts w:ascii="Calibri Light" w:eastAsia="Calibri Light" w:hAnsi="Calibri Light" w:cs="Calibri Light"/>
                  <w:color w:val="0E568C"/>
                  <w:sz w:val="16"/>
                  <w:szCs w:val="16"/>
                  <w:u w:val="single"/>
                  <w:shd w:val="clear" w:color="auto" w:fill="FFFFFF"/>
                  <w:lang w:val="de-DE"/>
                </w:rPr>
                <w:t>autoriteitpersoonsgegevens.nl</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Singapur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Kommission für den Schutz personenbezogener Daten (Personal Data Protection Commission,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99" w:history="1">
              <w:r>
                <w:rPr>
                  <w:rFonts w:ascii="Calibri Light" w:eastAsia="Calibri Light" w:hAnsi="Calibri Light" w:cs="Calibri Light"/>
                  <w:color w:val="0E568C"/>
                  <w:sz w:val="16"/>
                  <w:szCs w:val="16"/>
                  <w:u w:val="single"/>
                  <w:shd w:val="clear" w:color="auto" w:fill="FFFFFF"/>
                  <w:lang w:val="de-DE"/>
                </w:rPr>
                <w:t>pdpc.gov.sg</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Formular </w:t>
            </w:r>
            <w:hyperlink r:id="rId100" w:history="1">
              <w:r>
                <w:rPr>
                  <w:rFonts w:ascii="Calibri Light" w:eastAsia="Calibri Light" w:hAnsi="Calibri Light" w:cs="Calibri Light"/>
                  <w:color w:val="0E568C"/>
                  <w:sz w:val="16"/>
                  <w:szCs w:val="16"/>
                  <w:u w:val="single"/>
                  <w:shd w:val="clear" w:color="auto" w:fill="FFFFFF"/>
                  <w:lang w:val="de-DE"/>
                </w:rPr>
                <w:t>hier</w:t>
              </w:r>
            </w:hyperlink>
            <w:r>
              <w:rPr>
                <w:rFonts w:ascii="Calibri Light" w:eastAsia="Calibri Light" w:hAnsi="Calibri Light" w:cs="Calibri Light"/>
                <w:color w:val="000000"/>
                <w:sz w:val="16"/>
                <w:szCs w:val="16"/>
                <w:shd w:val="clear" w:color="auto" w:fill="FFFFFF"/>
                <w:lang w:val="de-DE"/>
              </w:rPr>
              <w:t xml:space="preserve"> verfügbar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lastRenderedPageBreak/>
              <w:t>Südafrika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Die Informationsregulierungsbehörde</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CA"/>
              </w:rPr>
              <w:t>Website: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CA"/>
              </w:rPr>
              <w:t>E-Mail: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Südkorea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Kommission zum Schutz personenbezogener Daten (Personal Information Protection Commission, PIPC)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Kommission für Finanzdienstleistungen (Financial Services Commission,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e-DE"/>
              </w:rPr>
              <w:t>Kommission für den Schutz personenbezogener Daten</w:t>
            </w:r>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103" w:history="1">
              <w:r>
                <w:rPr>
                  <w:rFonts w:ascii="Calibri Light" w:eastAsia="Calibri Light" w:hAnsi="Calibri Light" w:cs="Calibri Light"/>
                  <w:color w:val="0E568C"/>
                  <w:sz w:val="16"/>
                  <w:szCs w:val="16"/>
                  <w:u w:val="single"/>
                  <w:shd w:val="clear" w:color="auto" w:fill="FFFFFF"/>
                  <w:lang w:val="de-DE"/>
                </w:rPr>
                <w:t>pipc.go.kr/np</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lang w:val="de-DE"/>
                </w:rPr>
                <w:t>Webseite zum Kontakt mit der Behörde</w:t>
              </w:r>
            </w:hyperlink>
            <w:r>
              <w:rPr>
                <w:rFonts w:ascii="Calibri Light" w:eastAsia="Calibri Light" w:hAnsi="Calibri Light" w:cs="Calibri Light"/>
                <w:color w:val="000000"/>
                <w:sz w:val="16"/>
                <w:szCs w:val="16"/>
                <w:shd w:val="clear" w:color="auto" w:fill="FFFFFF"/>
                <w:lang w:val="de-DE"/>
              </w:rPr>
              <w:t xml:space="preserve"> (scrollen Sie nach unten)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e-DE"/>
              </w:rPr>
              <w:t>Kommission für Finanzdienstleistungen</w:t>
            </w:r>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106" w:history="1">
              <w:r>
                <w:rPr>
                  <w:rFonts w:ascii="Calibri Light" w:eastAsia="Calibri Light" w:hAnsi="Calibri Light" w:cs="Calibri Light"/>
                  <w:color w:val="0E568C"/>
                  <w:sz w:val="16"/>
                  <w:szCs w:val="16"/>
                  <w:u w:val="single"/>
                  <w:shd w:val="clear" w:color="auto" w:fill="FFFFFF"/>
                  <w:lang w:val="de-DE"/>
                </w:rPr>
                <w:t>fsc.go.kr/index</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108" w:history="1">
              <w:r>
                <w:rPr>
                  <w:rFonts w:ascii="Calibri Light" w:eastAsia="Calibri Light" w:hAnsi="Calibri Light" w:cs="Calibri Light"/>
                  <w:color w:val="0E568C"/>
                  <w:sz w:val="16"/>
                  <w:szCs w:val="16"/>
                  <w:u w:val="single"/>
                  <w:shd w:val="clear" w:color="auto" w:fill="FFFFFF"/>
                  <w:lang w:val="de-DE"/>
                </w:rPr>
                <w:t>fsc.ifd@korea.kr</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Spanien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Spanische Datenschutzbehörde</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Agencia Española de Protección de Datos [AEPD]</w:t>
            </w:r>
            <w:r>
              <w:rPr>
                <w:rFonts w:ascii="Calibri Light" w:eastAsia="Calibri Light" w:hAnsi="Calibri Light" w:cs="Calibri Light"/>
                <w:color w:val="000000"/>
                <w:sz w:val="16"/>
                <w:szCs w:val="16"/>
                <w:shd w:val="clear" w:color="auto" w:fill="FFFFFF"/>
                <w:lang w:val="de-D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110" w:history="1">
              <w:r>
                <w:rPr>
                  <w:rFonts w:ascii="Calibri Light" w:eastAsia="Calibri Light" w:hAnsi="Calibri Light" w:cs="Calibri Light"/>
                  <w:color w:val="0E568C"/>
                  <w:sz w:val="16"/>
                  <w:szCs w:val="16"/>
                  <w:u w:val="single"/>
                  <w:shd w:val="clear" w:color="auto" w:fill="FFFFFF"/>
                  <w:lang w:val="de-DE"/>
                </w:rPr>
                <w:t>aepd.es</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Schweiz</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Eidgenössischer Datenschutz- und Öffentlichkeitsbeauftragter</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FDIPC)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112" w:history="1">
              <w:r>
                <w:rPr>
                  <w:rFonts w:ascii="Calibri Light" w:eastAsia="Calibri Light" w:hAnsi="Calibri Light" w:cs="Calibri Light"/>
                  <w:color w:val="0E568C"/>
                  <w:sz w:val="16"/>
                  <w:szCs w:val="16"/>
                  <w:u w:val="single"/>
                  <w:shd w:val="clear" w:color="auto" w:fill="FFFFFF"/>
                  <w:lang w:val="de-DE"/>
                </w:rPr>
                <w:t>edoeb.admin.ch</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E-Mail: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Türkei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Behörde für den Schutz personenbezogener Daten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w:t>
            </w:r>
            <w:r>
              <w:rPr>
                <w:rFonts w:ascii="Calibri Light" w:eastAsia="Calibri Light" w:hAnsi="Calibri Light" w:cs="Calibri Light"/>
                <w:i/>
                <w:iCs/>
                <w:color w:val="000000"/>
                <w:sz w:val="16"/>
                <w:szCs w:val="16"/>
                <w:shd w:val="clear" w:color="auto" w:fill="FFFFFF"/>
                <w:lang w:val="de-DE"/>
              </w:rPr>
              <w:t>Kişisel Verileri Koruma Kurumu [KVKK]</w:t>
            </w:r>
            <w:r>
              <w:rPr>
                <w:rFonts w:ascii="Calibri Light" w:eastAsia="Calibri Light" w:hAnsi="Calibri Light" w:cs="Calibri Light"/>
                <w:color w:val="000000"/>
                <w:sz w:val="16"/>
                <w:szCs w:val="16"/>
                <w:shd w:val="clear" w:color="auto" w:fill="FFFFFF"/>
                <w:lang w:val="de-DE"/>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115" w:history="1">
              <w:r>
                <w:rPr>
                  <w:rFonts w:ascii="Calibri Light" w:eastAsia="Calibri Light" w:hAnsi="Calibri Light" w:cs="Calibri Light"/>
                  <w:color w:val="0E568C"/>
                  <w:sz w:val="16"/>
                  <w:szCs w:val="16"/>
                  <w:u w:val="single"/>
                  <w:shd w:val="clear" w:color="auto" w:fill="FFFFFF"/>
                  <w:lang w:val="de-DE"/>
                </w:rPr>
                <w:t>kvkk.gov.tr</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de-DE"/>
                </w:rPr>
                <w:t>Englische Startseite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de-DE"/>
              </w:rPr>
            </w:pPr>
            <w:r>
              <w:rPr>
                <w:rFonts w:ascii="Calibri Light" w:eastAsia="Calibri Light" w:hAnsi="Calibri Light" w:cs="Calibri Light"/>
                <w:color w:val="000000"/>
                <w:sz w:val="16"/>
                <w:szCs w:val="16"/>
                <w:shd w:val="clear" w:color="auto" w:fill="FFFFFF"/>
                <w:lang w:val="de-DE"/>
              </w:rPr>
              <w:t>Vereinigtes Königreich (England und Wales)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de-DE"/>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Information </w:t>
            </w:r>
            <w:proofErr w:type="spellStart"/>
            <w:r>
              <w:rPr>
                <w:rFonts w:ascii="Calibri Light" w:eastAsia="Calibri Light" w:hAnsi="Calibri Light" w:cs="Calibri Light"/>
                <w:color w:val="000000"/>
                <w:sz w:val="16"/>
                <w:szCs w:val="16"/>
                <w:shd w:val="clear" w:color="auto" w:fill="FFFFFF"/>
                <w:lang w:val="de-DE"/>
              </w:rPr>
              <w:t>Commissioner’s</w:t>
            </w:r>
            <w:proofErr w:type="spellEnd"/>
            <w:r>
              <w:rPr>
                <w:rFonts w:ascii="Calibri Light" w:eastAsia="Calibri Light" w:hAnsi="Calibri Light" w:cs="Calibri Light"/>
                <w:color w:val="000000"/>
                <w:sz w:val="16"/>
                <w:szCs w:val="16"/>
                <w:shd w:val="clear" w:color="auto" w:fill="FFFFFF"/>
                <w:lang w:val="de-DE"/>
              </w:rPr>
              <w:t xml:space="preserve"> Office (</w:t>
            </w:r>
            <w:proofErr w:type="spellStart"/>
            <w:r>
              <w:rPr>
                <w:rFonts w:ascii="Calibri Light" w:eastAsia="Calibri Light" w:hAnsi="Calibri Light" w:cs="Calibri Light"/>
                <w:color w:val="000000"/>
                <w:sz w:val="16"/>
                <w:szCs w:val="16"/>
                <w:shd w:val="clear" w:color="auto" w:fill="FFFFFF"/>
                <w:lang w:val="de-DE"/>
              </w:rPr>
              <w:t>ICO</w:t>
            </w:r>
            <w:proofErr w:type="spellEnd"/>
            <w:r>
              <w:rPr>
                <w:rFonts w:ascii="Calibri Light" w:eastAsia="Calibri Light" w:hAnsi="Calibri Light" w:cs="Calibri Light"/>
                <w:color w:val="000000"/>
                <w:sz w:val="16"/>
                <w:szCs w:val="16"/>
                <w:shd w:val="clear" w:color="auto" w:fill="FFFFFF"/>
                <w:lang w:val="de-D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118" w:history="1">
              <w:r>
                <w:rPr>
                  <w:rFonts w:ascii="Calibri Light" w:eastAsia="Calibri Light" w:hAnsi="Calibri Light" w:cs="Calibri Light"/>
                  <w:color w:val="0E568C"/>
                  <w:sz w:val="16"/>
                  <w:szCs w:val="16"/>
                  <w:u w:val="single"/>
                  <w:shd w:val="clear" w:color="auto" w:fill="FFFFFF"/>
                  <w:lang w:val="de-DE"/>
                </w:rPr>
                <w:t>ico.org.uk</w:t>
              </w:r>
            </w:hyperlink>
            <w:hyperlink r:id="rId119"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e-DE"/>
              </w:rPr>
              <w:t>Vereinigte Staaten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CA"/>
              </w:rPr>
              <w:t>Federal Trade Commission (FTC)</w:t>
            </w:r>
            <w:r>
              <w:rPr>
                <w:rFonts w:ascii="Calibri Light" w:eastAsia="Calibri Light" w:hAnsi="Calibri Light" w:cs="Calibri Light"/>
                <w:color w:val="000000"/>
                <w:sz w:val="16"/>
                <w:szCs w:val="16"/>
                <w:lang w:val="en-CA"/>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CA"/>
              </w:rPr>
              <w:t>Department of Health and Human Services (HHS) Office of Civil Rights (OCR)</w:t>
            </w:r>
            <w:r>
              <w:rPr>
                <w:rFonts w:ascii="Calibri Light" w:eastAsia="Calibri Light" w:hAnsi="Calibri Light" w:cs="Calibri Light"/>
                <w:color w:val="000000"/>
                <w:sz w:val="16"/>
                <w:szCs w:val="16"/>
                <w:lang w:val="en-CA"/>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e-DE"/>
              </w:rPr>
              <w:t>Generalstaatsanwalt von Kalifornien</w:t>
            </w:r>
            <w:r>
              <w:rPr>
                <w:rFonts w:ascii="Calibri Light" w:eastAsia="Calibri Light" w:hAnsi="Calibri Light" w:cs="Calibri Light"/>
                <w:color w:val="000000"/>
                <w:sz w:val="16"/>
                <w:szCs w:val="16"/>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Datenschutzbehörde von Kalifornien (sobald eingerichtet)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CA"/>
              </w:rPr>
              <w:t>Federal Trade Commission</w:t>
            </w:r>
            <w:r>
              <w:rPr>
                <w:rFonts w:ascii="Calibri Light" w:eastAsia="Calibri Light" w:hAnsi="Calibri Light" w:cs="Calibri Light"/>
                <w:color w:val="000000"/>
                <w:sz w:val="16"/>
                <w:szCs w:val="16"/>
                <w:shd w:val="clear" w:color="auto" w:fill="FFFFFF"/>
                <w:lang w:val="en-CA"/>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CA"/>
              </w:rPr>
              <w:t xml:space="preserve">Website: </w:t>
            </w:r>
            <w:hyperlink r:id="rId120" w:history="1">
              <w:r>
                <w:rPr>
                  <w:rFonts w:ascii="Calibri Light" w:eastAsia="Calibri Light" w:hAnsi="Calibri Light" w:cs="Calibri Light"/>
                  <w:color w:val="0E568C"/>
                  <w:sz w:val="16"/>
                  <w:szCs w:val="16"/>
                  <w:u w:val="single"/>
                  <w:shd w:val="clear" w:color="auto" w:fill="FFFFFF"/>
                  <w:lang w:val="en-CA"/>
                </w:rPr>
                <w:t>ftc.gov</w:t>
              </w:r>
            </w:hyperlink>
            <w:r>
              <w:rPr>
                <w:rFonts w:ascii="Calibri Light" w:eastAsia="Calibri Light" w:hAnsi="Calibri Light" w:cs="Calibri Light"/>
                <w:color w:val="000000"/>
                <w:sz w:val="16"/>
                <w:szCs w:val="16"/>
                <w:shd w:val="clear" w:color="auto" w:fill="FFFFFF"/>
                <w:lang w:val="en-CA"/>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lang w:val="de-DE"/>
                </w:rPr>
                <w:t>Webseite zum Kontakt mit der Behörde</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CA"/>
              </w:rPr>
              <w:t>HHS Office of Civil Rights</w:t>
            </w:r>
            <w:r>
              <w:rPr>
                <w:rFonts w:ascii="Calibri Light" w:eastAsia="Calibri Light" w:hAnsi="Calibri Light" w:cs="Calibri Light"/>
                <w:color w:val="000000"/>
                <w:sz w:val="16"/>
                <w:szCs w:val="16"/>
                <w:shd w:val="clear" w:color="auto" w:fill="FFFFFF"/>
                <w:lang w:val="en-CA"/>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CA"/>
              </w:rPr>
              <w:t xml:space="preserve">Website: </w:t>
            </w:r>
            <w:hyperlink r:id="rId122" w:history="1">
              <w:r>
                <w:rPr>
                  <w:rFonts w:ascii="Calibri Light" w:eastAsia="Calibri Light" w:hAnsi="Calibri Light" w:cs="Calibri Light"/>
                  <w:color w:val="0E568C"/>
                  <w:sz w:val="16"/>
                  <w:szCs w:val="16"/>
                  <w:u w:val="single"/>
                  <w:shd w:val="clear" w:color="auto" w:fill="FFFFFF"/>
                  <w:lang w:val="en-CA"/>
                </w:rPr>
                <w:t>hhs.gov/</w:t>
              </w:r>
              <w:proofErr w:type="spellStart"/>
              <w:r>
                <w:rPr>
                  <w:rFonts w:ascii="Calibri Light" w:eastAsia="Calibri Light" w:hAnsi="Calibri Light" w:cs="Calibri Light"/>
                  <w:color w:val="0E568C"/>
                  <w:sz w:val="16"/>
                  <w:szCs w:val="16"/>
                  <w:u w:val="single"/>
                  <w:shd w:val="clear" w:color="auto" w:fill="FFFFFF"/>
                  <w:lang w:val="en-CA"/>
                </w:rPr>
                <w:t>ocr</w:t>
              </w:r>
              <w:proofErr w:type="spellEnd"/>
              <w:r>
                <w:rPr>
                  <w:rFonts w:ascii="Calibri Light" w:eastAsia="Calibri Light" w:hAnsi="Calibri Light" w:cs="Calibri Light"/>
                  <w:color w:val="0E568C"/>
                  <w:sz w:val="16"/>
                  <w:szCs w:val="16"/>
                  <w:u w:val="single"/>
                  <w:shd w:val="clear" w:color="auto" w:fill="FFFFFF"/>
                  <w:lang w:val="en-CA"/>
                </w:rPr>
                <w:t>/index.html</w:t>
              </w:r>
            </w:hyperlink>
            <w:r>
              <w:rPr>
                <w:rFonts w:ascii="Calibri Light" w:eastAsia="Calibri Light" w:hAnsi="Calibri Light" w:cs="Calibri Light"/>
                <w:color w:val="000000"/>
                <w:sz w:val="16"/>
                <w:szCs w:val="16"/>
                <w:shd w:val="clear" w:color="auto" w:fill="FFFFFF"/>
                <w:lang w:val="en-CA"/>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E-Mail: </w:t>
            </w:r>
            <w:hyperlink r:id="rId123" w:history="1">
              <w:r>
                <w:rPr>
                  <w:rFonts w:ascii="Calibri Light" w:eastAsia="Calibri Light" w:hAnsi="Calibri Light" w:cs="Calibri Light"/>
                  <w:color w:val="0E568C"/>
                  <w:sz w:val="16"/>
                  <w:szCs w:val="16"/>
                  <w:u w:val="single"/>
                  <w:shd w:val="clear" w:color="auto" w:fill="FFFFFF"/>
                  <w:lang w:val="de-DE"/>
                </w:rPr>
                <w:t>OCRPrivacy@hhs.gov</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lang w:val="de-DE"/>
                </w:rPr>
                <w:t>Webseite zum Kontakt mit der Behörde</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e-DE"/>
              </w:rPr>
              <w:t>Generalstaatsanwalt von Kalifornien</w:t>
            </w:r>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e-DE"/>
              </w:rPr>
              <w:t xml:space="preserve">Website: </w:t>
            </w:r>
            <w:hyperlink r:id="rId125" w:history="1">
              <w:r>
                <w:rPr>
                  <w:rFonts w:ascii="Calibri Light" w:eastAsia="Calibri Light" w:hAnsi="Calibri Light" w:cs="Calibri Light"/>
                  <w:color w:val="0E568C"/>
                  <w:sz w:val="16"/>
                  <w:szCs w:val="16"/>
                  <w:u w:val="single"/>
                  <w:shd w:val="clear" w:color="auto" w:fill="FFFFFF"/>
                  <w:lang w:val="de-DE"/>
                </w:rPr>
                <w:t>oag.ca.gov/privacy/ccpa</w:t>
              </w:r>
            </w:hyperlink>
            <w:r>
              <w:rPr>
                <w:rFonts w:ascii="Calibri Light" w:eastAsia="Calibri Light" w:hAnsi="Calibri Light" w:cs="Calibri Light"/>
                <w:color w:val="000000"/>
                <w:sz w:val="16"/>
                <w:szCs w:val="16"/>
                <w:shd w:val="clear" w:color="auto" w:fill="FFFFFF"/>
                <w:lang w:val="de-D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lang w:val="de-DE"/>
                </w:rPr>
                <w:t>Webseite zum Kontakt mit der Behörde</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r>
        <w:rPr>
          <w:rFonts w:ascii="Calibri Light" w:eastAsia="Calibri Light" w:hAnsi="Calibri Light" w:cs="Calibri Light"/>
          <w:b/>
          <w:bCs/>
          <w:color w:val="2F5496"/>
          <w:lang w:val="de-DE"/>
        </w:rPr>
        <w:t>Wie wir personenbezogene Daten schützen</w:t>
      </w:r>
    </w:p>
    <w:p>
      <w:pPr>
        <w:snapToGrid w:val="0"/>
        <w:spacing w:before="60" w:after="60" w:line="247" w:lineRule="auto"/>
        <w:rPr>
          <w:rFonts w:asciiTheme="majorHAnsi" w:hAnsiTheme="majorHAnsi" w:cstheme="majorHAnsi"/>
          <w:b/>
          <w:bCs/>
          <w:sz w:val="18"/>
          <w:szCs w:val="18"/>
          <w:lang w:val="de-DE"/>
        </w:rPr>
      </w:pPr>
      <w:r>
        <w:rPr>
          <w:rFonts w:ascii="Calibri Light" w:eastAsia="Calibri Light" w:hAnsi="Calibri Light" w:cs="Calibri Light"/>
          <w:b/>
          <w:bCs/>
          <w:sz w:val="18"/>
          <w:szCs w:val="18"/>
          <w:lang w:val="de-DE"/>
        </w:rPr>
        <w:t xml:space="preserve">Sicherheit </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Wir haben angemessene technische und organisatorische Sicherheitsmaßnahmen, Richtlinien und Verfahren eingeführt und werden diese beibehalten, um das Risiko einer versehentlichen Zerstörung oder eines Verlusts oder einer unbefugten Offenlegung oder eines unbefugten Zugriffs auf solche Informationen entsprechend der Art der betreffenden Informationen zu verringern. Da die Sicherheit von Daten zum Teil von der Sicherheit des Computers abhängt, den Sie zur Kommunikation mit uns verwenden, und von den Sicherheitsmaßnahmen, die Sie zum Schutz von Benutzer-IDs und Passwörtern einsetzen, ergreifen Sie bitte geeignete Maßnahmen zum Schutz dieser Daten.  </w:t>
      </w:r>
    </w:p>
    <w:p>
      <w:pPr>
        <w:snapToGrid w:val="0"/>
        <w:spacing w:before="60" w:after="60" w:line="247" w:lineRule="auto"/>
        <w:jc w:val="both"/>
        <w:rPr>
          <w:rFonts w:asciiTheme="majorHAnsi" w:hAnsiTheme="majorHAnsi" w:cstheme="majorHAnsi"/>
          <w:b/>
          <w:bCs/>
          <w:sz w:val="18"/>
          <w:szCs w:val="18"/>
          <w:lang w:val="de-DE"/>
        </w:rPr>
      </w:pPr>
      <w:r>
        <w:rPr>
          <w:rFonts w:ascii="Calibri Light" w:eastAsia="Calibri Light" w:hAnsi="Calibri Light" w:cs="Calibri Light"/>
          <w:b/>
          <w:bCs/>
          <w:sz w:val="18"/>
          <w:szCs w:val="18"/>
          <w:lang w:val="de-DE"/>
        </w:rPr>
        <w:t xml:space="preserve">Speicherung Ihrer personenbezogenen Daten </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Wir speichern Ihre personenbezogenen Daten so lange, wie es für die Zwecke, für die sie erfasst wurden, angemessen ist, wie in dieser Mitteilung erläutert. Unter bestimmten Umständen können wir Ihre Daten über einen längeren Zeitraum speichern, z. B., wenn wir aufgrund gesetzlicher, behördlicher, steuerlicher oder buchhalterischer Anforderungen dazu verpflichtet sind.  </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Unter bestimmten Umständen können wir Ihre personenbezogenen Daten für längere Zeiträume speichern, damit wir im Falle von Beschwerden oder Einwänden eine genaue Aufzeichnung Ihrer Geschäfte mit uns haben, oder wenn wir vernünftigerweise annehmen, dass es eine Aussicht auf einen Rechtsstreit im Zusammenhang mit Ihren personenbezogenen Daten oder Geschäften gibt. </w:t>
      </w:r>
    </w:p>
    <w:p>
      <w:pPr>
        <w:snapToGrid w:val="0"/>
        <w:spacing w:before="60" w:after="60" w:line="247" w:lineRule="auto"/>
        <w:rPr>
          <w:rFonts w:asciiTheme="majorHAnsi" w:hAnsiTheme="majorHAnsi" w:cstheme="majorHAnsi"/>
          <w:b/>
          <w:bCs/>
          <w:sz w:val="18"/>
          <w:szCs w:val="18"/>
          <w:lang w:val="de-DE"/>
        </w:rPr>
      </w:pPr>
      <w:r>
        <w:rPr>
          <w:rFonts w:ascii="Calibri Light" w:eastAsia="Calibri Light" w:hAnsi="Calibri Light" w:cs="Calibri Light"/>
          <w:b/>
          <w:bCs/>
          <w:sz w:val="18"/>
          <w:szCs w:val="18"/>
          <w:lang w:val="de-DE"/>
        </w:rPr>
        <w:lastRenderedPageBreak/>
        <w:t>Links zu anderen Websites</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Unsere Websites können Links zu anderen Websites bereitstellen, die Ihrer Bequemlichkeit und Information dienen. Diese Websites werden möglicherweise unabhängig von uns betrieben. Verlinkte Websites können ihre eigenen Datenschutzerklärungen oder -richtlinien besitzen. Wir empfehlen Ihnen dringend, diese zu überprüfen. Soweit verlinkte Websites nicht in unserem Besitz sind oder von uns kontrolliert werden, sind wir nicht für den Inhalt dieser Websites, die Nutzung dieser Websites oder die Datenschutzpraktiken dieser Websites verantwortlich, auch wenn Sie diese Website direkt vom Besuch unserer Website aus aufrufen können. </w:t>
      </w:r>
    </w:p>
    <w:p>
      <w:pPr>
        <w:snapToGrid w:val="0"/>
        <w:spacing w:before="60" w:after="60" w:line="247" w:lineRule="auto"/>
        <w:rPr>
          <w:rFonts w:asciiTheme="majorHAnsi" w:hAnsiTheme="majorHAnsi" w:cstheme="majorHAnsi"/>
          <w:b/>
          <w:bCs/>
          <w:sz w:val="18"/>
          <w:szCs w:val="18"/>
          <w:lang w:val="de-DE"/>
        </w:rPr>
      </w:pPr>
      <w:r>
        <w:rPr>
          <w:rFonts w:ascii="Calibri Light" w:eastAsia="Calibri Light" w:hAnsi="Calibri Light" w:cs="Calibri Light"/>
          <w:b/>
          <w:bCs/>
          <w:sz w:val="18"/>
          <w:szCs w:val="18"/>
          <w:lang w:val="de-DE"/>
        </w:rPr>
        <w:t>Aktualisierungen unserer Online-Datenschutzerklärung</w:t>
      </w:r>
    </w:p>
    <w:p>
      <w:pPr>
        <w:snapToGrid w:val="0"/>
        <w:spacing w:before="60" w:after="60" w:line="247" w:lineRule="auto"/>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Diese Mitteilung kann in regelmäßigen Abständen und ohne vorherige Ankündigung aktualisiert werden, um Änderungen in unserer Vorgehensweise in Bezug auf personenbezogene Daten zu berücksichtigen. Wir werden die aktualisierte Version auf unseren Websites veröffentlichen und am Anfang der Mitteilung angeben, wann sie zuletzt aktualisiert wurde.</w:t>
      </w:r>
    </w:p>
    <w:p>
      <w:pPr>
        <w:snapToGrid w:val="0"/>
        <w:spacing w:before="60" w:after="60" w:line="247" w:lineRule="auto"/>
        <w:rPr>
          <w:rFonts w:asciiTheme="majorHAnsi" w:hAnsiTheme="majorHAnsi" w:cstheme="majorHAnsi"/>
          <w:b/>
          <w:bCs/>
          <w:sz w:val="18"/>
          <w:szCs w:val="18"/>
          <w:lang w:val="de-DE"/>
        </w:rPr>
      </w:pPr>
      <w:r>
        <w:rPr>
          <w:rFonts w:ascii="Calibri Light" w:eastAsia="Calibri Light" w:hAnsi="Calibri Light" w:cs="Calibri Light"/>
          <w:b/>
          <w:bCs/>
          <w:sz w:val="18"/>
          <w:szCs w:val="18"/>
          <w:lang w:val="de-DE"/>
        </w:rPr>
        <w:t>Wie Sie uns kontaktieren können</w:t>
      </w:r>
    </w:p>
    <w:p>
      <w:pPr>
        <w:snapToGrid w:val="0"/>
        <w:spacing w:before="60" w:after="60" w:line="247" w:lineRule="auto"/>
        <w:jc w:val="both"/>
        <w:rPr>
          <w:rFonts w:asciiTheme="majorHAnsi" w:hAnsiTheme="majorHAnsi" w:cstheme="majorHAnsi"/>
          <w:sz w:val="18"/>
          <w:szCs w:val="18"/>
          <w:lang w:val="de-DE"/>
        </w:rPr>
      </w:pPr>
      <w:proofErr w:type="spellStart"/>
      <w:r>
        <w:rPr>
          <w:rFonts w:ascii="Calibri Light" w:eastAsia="Calibri Light" w:hAnsi="Calibri Light" w:cs="Calibri Light"/>
          <w:sz w:val="18"/>
          <w:szCs w:val="18"/>
          <w:lang w:val="de-DE"/>
        </w:rPr>
        <w:t>Howmet</w:t>
      </w:r>
      <w:proofErr w:type="spellEnd"/>
      <w:r>
        <w:rPr>
          <w:rFonts w:ascii="Calibri Light" w:eastAsia="Calibri Light" w:hAnsi="Calibri Light" w:cs="Calibri Light"/>
          <w:sz w:val="18"/>
          <w:szCs w:val="18"/>
          <w:lang w:val="de-DE"/>
        </w:rPr>
        <w:t xml:space="preserve"> Aerospace Inc. ist der Verantwortliche für Ihre Daten. Wenn Sie Fragen oder Anmerkungen zu dieser Mitteilung haben oder Ihre Rechte ausüben möchten, wenden Sie sich bitte schriftlich an folgende Adresse: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en-CA"/>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en-CA"/>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proofErr w:type="spellStart"/>
      <w:r>
        <w:rPr>
          <w:rFonts w:ascii="Calibri Light" w:eastAsia="Calibri Light" w:hAnsi="Calibri Light" w:cs="Calibri Light"/>
          <w:sz w:val="18"/>
          <w:szCs w:val="18"/>
          <w:lang w:val="en-CA"/>
        </w:rPr>
        <w:t>Z.Hd</w:t>
      </w:r>
      <w:proofErr w:type="spellEnd"/>
      <w:r>
        <w:rPr>
          <w:rFonts w:ascii="Calibri Light" w:eastAsia="Calibri Light" w:hAnsi="Calibri Light" w:cs="Calibri Light"/>
          <w:sz w:val="18"/>
          <w:szCs w:val="18"/>
          <w:lang w:val="en-CA"/>
        </w:rPr>
        <w:t xml:space="preserve">.:  Barry </w:t>
      </w:r>
      <w:proofErr w:type="spellStart"/>
      <w:r>
        <w:rPr>
          <w:rFonts w:ascii="Calibri Light" w:eastAsia="Calibri Light" w:hAnsi="Calibri Light" w:cs="Calibri Light"/>
          <w:sz w:val="18"/>
          <w:szCs w:val="18"/>
          <w:lang w:val="en-CA"/>
        </w:rPr>
        <w:t>Lombarts</w:t>
      </w:r>
      <w:proofErr w:type="spellEnd"/>
      <w:r>
        <w:rPr>
          <w:rFonts w:ascii="Calibri Light" w:eastAsia="Calibri Light" w:hAnsi="Calibri Light" w:cs="Calibri Light"/>
          <w:sz w:val="18"/>
          <w:szCs w:val="18"/>
          <w:lang w:val="en-CA"/>
        </w:rPr>
        <w:t xml:space="preserv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en-CA"/>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de-DE"/>
        </w:rPr>
      </w:pPr>
      <w:r>
        <w:rPr>
          <w:rFonts w:ascii="Calibri Light" w:eastAsia="Calibri Light" w:hAnsi="Calibri Light" w:cs="Calibri Light"/>
          <w:b/>
          <w:bCs/>
          <w:color w:val="2F5496"/>
          <w:lang w:val="de-DE"/>
        </w:rPr>
        <w:t>EU/USA, VK/USA und Schweiz/USA Informationen zur Datenschutz-Grundverordnung</w:t>
      </w:r>
    </w:p>
    <w:p>
      <w:pPr>
        <w:pStyle w:val="BodyText"/>
        <w:snapToGrid w:val="0"/>
        <w:spacing w:before="60" w:after="60" w:line="247" w:lineRule="auto"/>
        <w:ind w:left="0" w:right="40"/>
        <w:jc w:val="both"/>
        <w:rPr>
          <w:rFonts w:asciiTheme="majorHAnsi" w:hAnsiTheme="majorHAnsi" w:cstheme="majorHAnsi"/>
          <w:sz w:val="18"/>
          <w:szCs w:val="18"/>
          <w:lang w:val="de-DE"/>
        </w:rPr>
      </w:pPr>
      <w:bookmarkStart w:id="23" w:name="OLE_LINK8"/>
      <w:proofErr w:type="spellStart"/>
      <w:r>
        <w:rPr>
          <w:rFonts w:ascii="Calibri Light" w:eastAsia="Calibri Light" w:hAnsi="Calibri Light" w:cs="Calibri Light"/>
          <w:sz w:val="18"/>
          <w:szCs w:val="18"/>
          <w:lang w:val="de-DE"/>
        </w:rPr>
        <w:t>Howmet</w:t>
      </w:r>
      <w:proofErr w:type="spellEnd"/>
      <w:r>
        <w:rPr>
          <w:rFonts w:ascii="Calibri Light" w:eastAsia="Calibri Light" w:hAnsi="Calibri Light" w:cs="Calibri Light"/>
          <w:sz w:val="18"/>
          <w:szCs w:val="18"/>
          <w:lang w:val="de-DE"/>
        </w:rPr>
        <w:t xml:space="preserve"> Aerospace Inc. </w:t>
      </w:r>
      <w:bookmarkEnd w:id="23"/>
      <w:r>
        <w:rPr>
          <w:rFonts w:ascii="Calibri Light" w:eastAsia="Calibri Light" w:hAnsi="Calibri Light" w:cs="Calibri Light"/>
          <w:sz w:val="18"/>
          <w:szCs w:val="18"/>
          <w:lang w:val="de-DE"/>
        </w:rPr>
        <w:t xml:space="preserve">hält sich an die Prinzipien des Datenschutzschildes. In Übereinstimmung mit der </w:t>
      </w:r>
      <w:bookmarkStart w:id="24" w:name="OLE_LINK29"/>
      <w:r>
        <w:rPr>
          <w:rFonts w:ascii="Calibri Light" w:eastAsia="Calibri Light" w:hAnsi="Calibri Light" w:cs="Calibri Light"/>
          <w:sz w:val="18"/>
          <w:szCs w:val="18"/>
          <w:lang w:val="de-DE"/>
        </w:rPr>
        <w:t>EU-US-DSGVO, der britischen Erweiterung der EU-US-DSGVO</w:t>
      </w:r>
      <w:bookmarkEnd w:id="24"/>
      <w:r>
        <w:rPr>
          <w:rFonts w:ascii="Calibri Light" w:eastAsia="Calibri Light" w:hAnsi="Calibri Light" w:cs="Calibri Light"/>
          <w:sz w:val="18"/>
          <w:szCs w:val="18"/>
          <w:lang w:val="de-DE"/>
        </w:rPr>
        <w:t xml:space="preserve"> und der schweizerischen Erweiterung der EU-US-DSGVO verpflichtet sich Howmet Aerospace Inc. zu Folgendem:</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Beschwerden im Zusammenhang mit den DSGVO-Prinzipien über die Erfassung und Verwendung Ihrer personenbezogenen Daten zu klären. Personen aus der EU, dem Vereinigten Königreich und der Schweiz, die Fragen oder Beschwerden bezüglich unseres Umgangs mit personenbezogenen Daten haben, die im Rahmen der EU-US-DSGVO, der britischen Erweiterung der EU-US-DSGVO und der schweizerischen Erweiterung der EU-US-DSGVO eingegangen sind, sollten sich zunächst an Howmet Aerospace Inc. unter folgender Adresse wenden: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en-CA"/>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en-CA"/>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proofErr w:type="spellStart"/>
      <w:r>
        <w:rPr>
          <w:rFonts w:ascii="Calibri Light" w:eastAsia="Calibri Light" w:hAnsi="Calibri Light" w:cs="Calibri Light"/>
          <w:sz w:val="18"/>
          <w:szCs w:val="18"/>
          <w:lang w:val="en-CA"/>
        </w:rPr>
        <w:t>Z.Hd</w:t>
      </w:r>
      <w:proofErr w:type="spellEnd"/>
      <w:r>
        <w:rPr>
          <w:rFonts w:ascii="Calibri Light" w:eastAsia="Calibri Light" w:hAnsi="Calibri Light" w:cs="Calibri Light"/>
          <w:sz w:val="18"/>
          <w:szCs w:val="18"/>
          <w:lang w:val="en-CA"/>
        </w:rPr>
        <w:t xml:space="preserve">.: Barry </w:t>
      </w:r>
      <w:proofErr w:type="spellStart"/>
      <w:r>
        <w:rPr>
          <w:rFonts w:ascii="Calibri Light" w:eastAsia="Calibri Light" w:hAnsi="Calibri Light" w:cs="Calibri Light"/>
          <w:sz w:val="18"/>
          <w:szCs w:val="18"/>
          <w:lang w:val="en-CA"/>
        </w:rPr>
        <w:t>Lombarts</w:t>
      </w:r>
      <w:proofErr w:type="spellEnd"/>
      <w:r>
        <w:rPr>
          <w:rFonts w:ascii="Calibri Light" w:eastAsia="Calibri Light" w:hAnsi="Calibri Light" w:cs="Calibri Light"/>
          <w:sz w:val="18"/>
          <w:szCs w:val="18"/>
          <w:lang w:val="en-CA"/>
        </w:rPr>
        <w:t xml:space="preserv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en-CA"/>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de-DE"/>
        </w:rPr>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Calibri Light" w:eastAsia="Calibri Light" w:hAnsi="Calibri Light" w:cs="Calibri Light"/>
            <w:color w:val="0563C1"/>
            <w:sz w:val="18"/>
            <w:szCs w:val="18"/>
            <w:u w:val="single"/>
            <w:lang w:val="de-DE"/>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Leiten Sie ungelöste Beschwerden bezüglich unseres Umgangs mit personenbezogenen Daten, die wir im Rahmen der EU-US-DSGVO, der britischen Erweiterung der EU-US-DSGVO und der schweizerischen Erweiterung der EU-US-DSGVO erhalten haben, an den United States Council for International Business weiter, einen Anbieter für alternative Streitbeilegung mit Sitz in den Vereinigten Staaten. Wenn Sie von uns keine rechtzeitige Bestätigung Ihrer Beschwerde im Zusammenhang mit den DSGVO-Prinzipien erhalten oder wenn wir Ihre Beschwerde im Zusammenhang mit den DSGVO-Prinzipien nicht zu Ihrer Zufriedenheit bearbeitet haben, besuchen Sie bitte </w:t>
      </w:r>
      <w:hyperlink r:id="rId128" w:history="1">
        <w:r>
          <w:rPr>
            <w:rFonts w:ascii="Calibri Light" w:eastAsia="Calibri Light" w:hAnsi="Calibri Light" w:cs="Calibri Light"/>
            <w:sz w:val="18"/>
            <w:szCs w:val="18"/>
            <w:lang w:val="de-DE"/>
          </w:rPr>
          <w:t>www.uscib.org</w:t>
        </w:r>
      </w:hyperlink>
      <w:r>
        <w:rPr>
          <w:rFonts w:ascii="Calibri Light" w:eastAsia="Calibri Light" w:hAnsi="Calibri Light" w:cs="Calibri Light"/>
          <w:sz w:val="18"/>
          <w:szCs w:val="18"/>
          <w:lang w:val="de-DE"/>
        </w:rPr>
        <w:t xml:space="preserve"> für weitere Informationen oder um eine Beschwerde einzureichen. Die Dienstleistungen des United States Council for International Business sind für Sie kostenlos.</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de-DE"/>
        </w:rPr>
      </w:pPr>
      <w:r>
        <w:rPr>
          <w:rFonts w:ascii="Calibri Light" w:eastAsia="Calibri Light" w:hAnsi="Calibri Light" w:cs="Calibri Light"/>
          <w:color w:val="000000"/>
          <w:sz w:val="18"/>
          <w:szCs w:val="18"/>
          <w:lang w:val="de-DE"/>
        </w:rPr>
        <w:t>Arbeiten Sie mit dem Gremium zusammen, das von den EU-Datenschutzbehörden (Data Protection Authorities, DPAs), dem britischen Information Commissioner's Office (ICO) und dem Eidgenössischen Datenschutz- und Öffentlichkeitsbeauftragten (EDÖB) eingerichtet wurde, und befolgen Sie dessen Ratschläge in Bezug auf ungelöste Beschwerden über unseren Umgang mit personenbezogenen Daten, die wir im Rahmen der EU-US-DSGVO, der britischen Erweiterung der EU-US-</w:t>
      </w:r>
      <w:proofErr w:type="spellStart"/>
      <w:r>
        <w:rPr>
          <w:rFonts w:ascii="Calibri Light" w:eastAsia="Calibri Light" w:hAnsi="Calibri Light" w:cs="Calibri Light"/>
          <w:color w:val="000000"/>
          <w:sz w:val="18"/>
          <w:szCs w:val="18"/>
          <w:lang w:val="de-DE"/>
        </w:rPr>
        <w:t>DSGVO</w:t>
      </w:r>
      <w:proofErr w:type="spellEnd"/>
      <w:r>
        <w:rPr>
          <w:rFonts w:ascii="Calibri Light" w:eastAsia="Calibri Light" w:hAnsi="Calibri Light" w:cs="Calibri Light"/>
          <w:color w:val="000000"/>
          <w:sz w:val="18"/>
          <w:szCs w:val="18"/>
          <w:lang w:val="de-DE"/>
        </w:rPr>
        <w:t xml:space="preserve"> und der Schweiz-US-</w:t>
      </w:r>
      <w:proofErr w:type="spellStart"/>
      <w:r>
        <w:rPr>
          <w:rFonts w:ascii="Calibri Light" w:eastAsia="Calibri Light" w:hAnsi="Calibri Light" w:cs="Calibri Light"/>
          <w:color w:val="000000"/>
          <w:sz w:val="18"/>
          <w:szCs w:val="18"/>
          <w:lang w:val="de-DE"/>
        </w:rPr>
        <w:t>DSGVO</w:t>
      </w:r>
      <w:proofErr w:type="spellEnd"/>
      <w:r>
        <w:rPr>
          <w:rFonts w:ascii="Calibri Light" w:eastAsia="Calibri Light" w:hAnsi="Calibri Light" w:cs="Calibri Light"/>
          <w:color w:val="000000"/>
          <w:sz w:val="18"/>
          <w:szCs w:val="18"/>
          <w:lang w:val="de-DE"/>
        </w:rPr>
        <w:t xml:space="preserve"> erhalten haben</w:t>
      </w:r>
      <w:r>
        <w:rPr>
          <w:rFonts w:ascii="Calibri Light" w:eastAsia="Calibri Light" w:hAnsi="Calibri Light" w:cs="Calibri Light"/>
          <w:sz w:val="18"/>
          <w:szCs w:val="18"/>
          <w:lang w:val="de-DE"/>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de-DE"/>
        </w:rPr>
        <w:t xml:space="preserve">Bitte beachten Sie: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 xml:space="preserve">Howmet Aerospace Inc. unterliegt den Untersuchungs- und Vollstreckungsbefugnissen der US-amerikanischen Federal Trade Commission („FTC“) und anderer autorisierter US-amerikanischer gesetzlicher Stellen und kann daher verpflichtet sein, personenbezogene Daten auf rechtmäßige Anfragen von Behörden hin offenzulegen, auch um Anforderungen der nationalen Sicherheit oder der Strafverfolgung zu erfüllen;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es besteht unter bestimmten Bedingungen für Einzelpersonen die Möglichkeit, bei Beschwerden über Verstöße gegen diese Mitteilung ein verbindliches Schiedsverfahren einzuleiten; und</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de-DE"/>
        </w:rPr>
      </w:pPr>
      <w:proofErr w:type="spellStart"/>
      <w:r>
        <w:rPr>
          <w:rFonts w:ascii="Calibri Light" w:eastAsia="Calibri Light" w:hAnsi="Calibri Light" w:cs="Calibri Light"/>
          <w:sz w:val="18"/>
          <w:szCs w:val="18"/>
          <w:lang w:val="de-DE"/>
        </w:rPr>
        <w:lastRenderedPageBreak/>
        <w:t>Howmet</w:t>
      </w:r>
      <w:proofErr w:type="spellEnd"/>
      <w:r>
        <w:rPr>
          <w:rFonts w:ascii="Calibri Light" w:eastAsia="Calibri Light" w:hAnsi="Calibri Light" w:cs="Calibri Light"/>
          <w:sz w:val="18"/>
          <w:szCs w:val="18"/>
          <w:lang w:val="de-DE"/>
        </w:rPr>
        <w:t xml:space="preserve"> Aerospace Inc. erkennt die Möglichkeit einer Haftung im Falle einer ungeschützten Weitergabe an Dritte an.</w:t>
      </w:r>
    </w:p>
    <w:p>
      <w:pPr>
        <w:pStyle w:val="BodyText"/>
        <w:snapToGrid w:val="0"/>
        <w:spacing w:before="60" w:after="60" w:line="247" w:lineRule="auto"/>
        <w:ind w:left="0" w:right="40"/>
        <w:jc w:val="both"/>
        <w:rPr>
          <w:rFonts w:asciiTheme="majorHAnsi" w:hAnsiTheme="majorHAnsi" w:cstheme="majorHAnsi"/>
          <w:sz w:val="18"/>
          <w:szCs w:val="18"/>
          <w:lang w:val="de-DE"/>
        </w:rPr>
      </w:pPr>
      <w:r>
        <w:rPr>
          <w:rFonts w:ascii="Calibri Light" w:eastAsia="Calibri Light" w:hAnsi="Calibri Light" w:cs="Calibri Light"/>
          <w:sz w:val="18"/>
          <w:szCs w:val="18"/>
          <w:lang w:val="de-DE"/>
        </w:rPr>
        <w:t>Die folgenden US-Tochtergesellschaften von Howmet Aerospace Inc. verpflichten sich, die vorstehenden Bestimmungen dieser Datenschutzerklärung einzuhalten, einschließlich, aber nicht beschränkt auf, die hierin enthaltenen Regressbestimmungen:</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proofErr w:type="spellStart"/>
      <w:r>
        <w:rPr>
          <w:rFonts w:ascii="Calibri Light" w:eastAsia="Calibri Light" w:hAnsi="Calibri Light" w:cs="Calibri Light"/>
          <w:sz w:val="18"/>
          <w:szCs w:val="18"/>
          <w:lang w:val="en-CA"/>
        </w:rPr>
        <w:t>B&amp;C</w:t>
      </w:r>
      <w:proofErr w:type="spellEnd"/>
      <w:r>
        <w:rPr>
          <w:rFonts w:ascii="Calibri Light" w:eastAsia="Calibri Light" w:hAnsi="Calibri Light" w:cs="Calibri Light"/>
          <w:sz w:val="18"/>
          <w:szCs w:val="18"/>
          <w:lang w:val="en-CA"/>
        </w:rPr>
        <w:t xml:space="preserve"> CASTING, INC.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en-CA"/>
        </w:rPr>
        <w:t>B&amp;C</w:t>
      </w:r>
      <w:proofErr w:type="spellEnd"/>
      <w:r>
        <w:rPr>
          <w:rFonts w:ascii="Calibri Light" w:eastAsia="Calibri Light" w:hAnsi="Calibri Light" w:cs="Calibri Light"/>
          <w:sz w:val="18"/>
          <w:szCs w:val="18"/>
          <w:lang w:val="en-CA"/>
        </w:rPr>
        <w:t xml:space="preserve">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w:t>
      </w:r>
      <w:proofErr w:type="spellStart"/>
      <w:r>
        <w:rPr>
          <w:rFonts w:ascii="Calibri Light" w:eastAsia="Calibri Light" w:hAnsi="Calibri Light" w:cs="Calibri Light"/>
          <w:sz w:val="18"/>
          <w:szCs w:val="18"/>
          <w:lang w:val="en-CA"/>
        </w:rPr>
        <w:t>LAUDEL</w:t>
      </w:r>
      <w:proofErr w:type="spellEnd"/>
      <w:r>
        <w:rPr>
          <w:rFonts w:ascii="Calibri Light" w:eastAsia="Calibri Light" w:hAnsi="Calibri Light" w:cs="Calibri Light"/>
          <w:sz w:val="18"/>
          <w:szCs w:val="18"/>
          <w:lang w:val="en-CA"/>
        </w:rPr>
        <w:t xml:space="preserve">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HOWMET WHEELS </w:t>
      </w:r>
      <w:proofErr w:type="spellStart"/>
      <w:r>
        <w:rPr>
          <w:rFonts w:ascii="Calibri Light" w:eastAsia="Calibri Light" w:hAnsi="Calibri Light" w:cs="Calibri Light"/>
          <w:sz w:val="18"/>
          <w:szCs w:val="18"/>
          <w:lang w:val="en-CA"/>
        </w:rPr>
        <w:t>INTERNATOINAL</w:t>
      </w:r>
      <w:proofErr w:type="spellEnd"/>
      <w:r>
        <w:rPr>
          <w:rFonts w:ascii="Calibri Light" w:eastAsia="Calibri Light" w:hAnsi="Calibri Light" w:cs="Calibri Light"/>
          <w:sz w:val="18"/>
          <w:szCs w:val="18"/>
          <w:lang w:val="en-CA"/>
        </w:rPr>
        <w:t xml:space="preserve">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en-CA"/>
        </w:rPr>
        <w:t>JFB</w:t>
      </w:r>
      <w:proofErr w:type="spellEnd"/>
      <w:r>
        <w:rPr>
          <w:rFonts w:ascii="Calibri Light" w:eastAsia="Calibri Light" w:hAnsi="Calibri Light" w:cs="Calibri Light"/>
          <w:sz w:val="18"/>
          <w:szCs w:val="18"/>
          <w:lang w:val="en-CA"/>
        </w:rPr>
        <w:t xml:space="preserve"> FIRTH </w:t>
      </w:r>
      <w:proofErr w:type="spellStart"/>
      <w:r>
        <w:rPr>
          <w:rFonts w:ascii="Calibri Light" w:eastAsia="Calibri Light" w:hAnsi="Calibri Light" w:cs="Calibri Light"/>
          <w:sz w:val="18"/>
          <w:szCs w:val="18"/>
          <w:lang w:val="en-CA"/>
        </w:rPr>
        <w:t>RIXSON</w:t>
      </w:r>
      <w:proofErr w:type="spellEnd"/>
      <w:r>
        <w:rPr>
          <w:rFonts w:ascii="Calibri Light" w:eastAsia="Calibri Light" w:hAnsi="Calibri Light" w:cs="Calibri Light"/>
          <w:sz w:val="18"/>
          <w:szCs w:val="18"/>
          <w:lang w:val="en-CA"/>
        </w:rPr>
        <w:t xml:space="preserve">,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proofErr w:type="spellStart"/>
      <w:r>
        <w:rPr>
          <w:rFonts w:ascii="Calibri Light" w:eastAsia="Calibri Light" w:hAnsi="Calibri Light" w:cs="Calibri Light"/>
          <w:sz w:val="18"/>
          <w:szCs w:val="18"/>
          <w:lang w:val="en-CA"/>
        </w:rPr>
        <w:t>RIPI</w:t>
      </w:r>
      <w:proofErr w:type="spellEnd"/>
      <w:r>
        <w:rPr>
          <w:rFonts w:ascii="Calibri Light" w:eastAsia="Calibri Light" w:hAnsi="Calibri Light" w:cs="Calibri Light"/>
          <w:sz w:val="18"/>
          <w:szCs w:val="18"/>
          <w:lang w:val="en-CA"/>
        </w:rPr>
        <w:t xml:space="preserve"> LLC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en-CA"/>
        </w:rPr>
        <w:t>RMI</w:t>
      </w:r>
      <w:proofErr w:type="spellEnd"/>
      <w:r>
        <w:rPr>
          <w:rFonts w:ascii="Calibri Light" w:eastAsia="Calibri Light" w:hAnsi="Calibri Light" w:cs="Calibri Light"/>
          <w:sz w:val="18"/>
          <w:szCs w:val="18"/>
          <w:lang w:val="en-CA"/>
        </w:rPr>
        <w:t xml:space="preserve"> TITANIUM COMPANY, LLC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en-CA"/>
        </w:rPr>
        <w:t>RTI</w:t>
      </w:r>
      <w:proofErr w:type="spellEnd"/>
      <w:r>
        <w:rPr>
          <w:rFonts w:ascii="Calibri Light" w:eastAsia="Calibri Light" w:hAnsi="Calibri Light" w:cs="Calibri Light"/>
          <w:sz w:val="18"/>
          <w:szCs w:val="18"/>
          <w:lang w:val="en-CA"/>
        </w:rPr>
        <w:t xml:space="preserve"> ADVANCED FORMING, INC. </w:t>
      </w:r>
    </w:p>
    <w:p>
      <w:pPr>
        <w:snapToGrid w:val="0"/>
        <w:spacing w:before="60" w:after="60" w:line="247" w:lineRule="auto"/>
        <w:ind w:left="708" w:right="40"/>
        <w:jc w:val="both"/>
        <w:rPr>
          <w:rFonts w:asciiTheme="majorHAnsi" w:hAnsiTheme="majorHAnsi" w:cstheme="majorHAnsi"/>
          <w:sz w:val="18"/>
          <w:szCs w:val="20"/>
          <w:lang w:val="fr-FR"/>
        </w:rPr>
      </w:pPr>
      <w:proofErr w:type="spellStart"/>
      <w:r>
        <w:rPr>
          <w:rFonts w:ascii="Calibri Light" w:eastAsia="Calibri Light" w:hAnsi="Calibri Light" w:cs="Calibri Light"/>
          <w:sz w:val="18"/>
          <w:szCs w:val="18"/>
          <w:lang w:val="en-CA"/>
        </w:rPr>
        <w:t>RTI</w:t>
      </w:r>
      <w:proofErr w:type="spellEnd"/>
      <w:r>
        <w:rPr>
          <w:rFonts w:ascii="Calibri Light" w:eastAsia="Calibri Light" w:hAnsi="Calibri Light" w:cs="Calibri Light"/>
          <w:sz w:val="18"/>
          <w:szCs w:val="18"/>
          <w:lang w:val="en-CA"/>
        </w:rPr>
        <w:t xml:space="preserve"> CAPITAL, LLC</w:t>
      </w:r>
    </w:p>
    <w:p>
      <w:pPr>
        <w:snapToGrid w:val="0"/>
        <w:spacing w:before="60" w:after="60" w:line="247" w:lineRule="auto"/>
        <w:ind w:left="708" w:right="40"/>
        <w:jc w:val="both"/>
        <w:rPr>
          <w:rFonts w:asciiTheme="majorHAnsi" w:hAnsiTheme="majorHAnsi" w:cstheme="majorHAnsi"/>
          <w:sz w:val="18"/>
          <w:szCs w:val="20"/>
          <w:lang w:val="fr-FR"/>
        </w:rPr>
      </w:pPr>
      <w:proofErr w:type="spellStart"/>
      <w:r>
        <w:rPr>
          <w:rFonts w:ascii="Calibri Light" w:eastAsia="Calibri Light" w:hAnsi="Calibri Light" w:cs="Calibri Light"/>
          <w:sz w:val="18"/>
          <w:szCs w:val="18"/>
          <w:lang w:val="en-CA"/>
        </w:rPr>
        <w:t>RTI</w:t>
      </w:r>
      <w:proofErr w:type="spellEnd"/>
      <w:r>
        <w:rPr>
          <w:rFonts w:ascii="Calibri Light" w:eastAsia="Calibri Light" w:hAnsi="Calibri Light" w:cs="Calibri Light"/>
          <w:sz w:val="18"/>
          <w:szCs w:val="18"/>
          <w:lang w:val="en-CA"/>
        </w:rPr>
        <w:t xml:space="preserve"> EXTRUSIONS, INC.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en-CA"/>
        </w:rPr>
        <w:t>RTI</w:t>
      </w:r>
      <w:proofErr w:type="spellEnd"/>
      <w:r>
        <w:rPr>
          <w:rFonts w:ascii="Calibri Light" w:eastAsia="Calibri Light" w:hAnsi="Calibri Light" w:cs="Calibri Light"/>
          <w:sz w:val="18"/>
          <w:szCs w:val="18"/>
          <w:lang w:val="en-CA"/>
        </w:rPr>
        <w:t xml:space="preserve"> MARTINSVILLE, INC.</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en-CA"/>
        </w:rPr>
        <w:t>RTI</w:t>
      </w:r>
      <w:proofErr w:type="spellEnd"/>
      <w:r>
        <w:rPr>
          <w:rFonts w:ascii="Calibri Light" w:eastAsia="Calibri Light" w:hAnsi="Calibri Light" w:cs="Calibri Light"/>
          <w:sz w:val="18"/>
          <w:szCs w:val="18"/>
          <w:lang w:val="en-CA"/>
        </w:rPr>
        <w:t xml:space="preserve"> </w:t>
      </w:r>
      <w:proofErr w:type="spellStart"/>
      <w:r>
        <w:rPr>
          <w:rFonts w:ascii="Calibri Light" w:eastAsia="Calibri Light" w:hAnsi="Calibri Light" w:cs="Calibri Light"/>
          <w:sz w:val="18"/>
          <w:szCs w:val="18"/>
          <w:lang w:val="en-CA"/>
        </w:rPr>
        <w:t>REMMELE</w:t>
      </w:r>
      <w:proofErr w:type="spellEnd"/>
      <w:r>
        <w:rPr>
          <w:rFonts w:ascii="Calibri Light" w:eastAsia="Calibri Light" w:hAnsi="Calibri Light" w:cs="Calibri Light"/>
          <w:sz w:val="18"/>
          <w:szCs w:val="18"/>
          <w:lang w:val="en-CA"/>
        </w:rPr>
        <w:t xml:space="preserv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proofErr w:type="spellStart"/>
      <w:r>
        <w:rPr>
          <w:rFonts w:ascii="Calibri Light" w:eastAsia="Calibri Light" w:hAnsi="Calibri Light" w:cs="Calibri Light"/>
          <w:sz w:val="18"/>
          <w:szCs w:val="18"/>
          <w:lang w:val="en-CA"/>
        </w:rPr>
        <w:t>TEMPCRAFT</w:t>
      </w:r>
      <w:proofErr w:type="spellEnd"/>
      <w:r>
        <w:rPr>
          <w:rFonts w:ascii="Calibri Light" w:eastAsia="Calibri Light" w:hAnsi="Calibri Light" w:cs="Calibri Light"/>
          <w:sz w:val="18"/>
          <w:szCs w:val="18"/>
          <w:lang w:val="en-CA"/>
        </w:rPr>
        <w:t xml:space="preserve">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CA"/>
        </w:rPr>
        <w:t xml:space="preserve">VALLEY </w:t>
      </w:r>
      <w:proofErr w:type="spellStart"/>
      <w:r>
        <w:rPr>
          <w:rFonts w:ascii="Calibri Light" w:eastAsia="Calibri Light" w:hAnsi="Calibri Light" w:cs="Calibri Light"/>
          <w:sz w:val="18"/>
          <w:szCs w:val="18"/>
          <w:lang w:val="en-CA"/>
        </w:rPr>
        <w:t>TODECO</w:t>
      </w:r>
      <w:proofErr w:type="spellEnd"/>
      <w:r>
        <w:rPr>
          <w:rFonts w:ascii="Calibri Light" w:eastAsia="Calibri Light" w:hAnsi="Calibri Light" w:cs="Calibri Light"/>
          <w:sz w:val="18"/>
          <w:szCs w:val="18"/>
          <w:lang w:val="en-CA"/>
        </w:rPr>
        <w:t xml:space="preserve">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de-DE"/>
        </w:rPr>
        <w:lastRenderedPageBreak/>
        <w:t>KALIFORNIEN-SPEZIFISCHE INFORMATIONEN</w:t>
      </w:r>
    </w:p>
    <w:p>
      <w:pPr>
        <w:snapToGrid w:val="0"/>
        <w:spacing w:before="60" w:after="60" w:line="247" w:lineRule="auto"/>
        <w:jc w:val="both"/>
        <w:rPr>
          <w:rFonts w:asciiTheme="majorHAnsi" w:eastAsia="Times New Roman" w:hAnsiTheme="majorHAnsi" w:cstheme="majorHAnsi"/>
          <w:b/>
          <w:bCs/>
          <w:sz w:val="18"/>
          <w:szCs w:val="18"/>
          <w:lang w:val="de-DE" w:eastAsia="en-US"/>
        </w:rPr>
      </w:pPr>
      <w:r>
        <w:rPr>
          <w:rFonts w:ascii="Calibri Light" w:eastAsia="Calibri Light" w:hAnsi="Calibri Light" w:cs="Calibri Light"/>
          <w:sz w:val="18"/>
          <w:szCs w:val="18"/>
          <w:lang w:val="de-DE" w:eastAsia="en-US"/>
        </w:rPr>
        <w:t>Mit diesem Abschnitt wird die Allgemeine Richtlinie ergänzt. Daher finden Sie in dieser Richtlinie beispielsweise das „Wie“ für die Ausübung Ihrer Rechte.</w:t>
      </w:r>
    </w:p>
    <w:p>
      <w:pPr>
        <w:snapToGrid w:val="0"/>
        <w:spacing w:before="60" w:after="60" w:line="247" w:lineRule="auto"/>
        <w:jc w:val="both"/>
        <w:rPr>
          <w:rFonts w:asciiTheme="majorHAnsi" w:eastAsia="Times New Roman" w:hAnsiTheme="majorHAnsi" w:cstheme="majorHAnsi"/>
          <w:b/>
          <w:bCs/>
          <w:sz w:val="18"/>
          <w:szCs w:val="18"/>
          <w:lang w:val="de-DE" w:eastAsia="en-US"/>
        </w:rPr>
      </w:pPr>
      <w:r>
        <w:rPr>
          <w:rFonts w:ascii="Calibri Light" w:eastAsia="Calibri Light" w:hAnsi="Calibri Light" w:cs="Calibri Light"/>
          <w:b/>
          <w:bCs/>
          <w:sz w:val="18"/>
          <w:szCs w:val="18"/>
          <w:lang w:val="de-DE" w:eastAsia="en-US"/>
        </w:rPr>
        <w:t>Offenlegung Ihrer persönlichen Informationen</w:t>
      </w:r>
    </w:p>
    <w:p>
      <w:pPr>
        <w:snapToGrid w:val="0"/>
        <w:spacing w:before="60" w:after="60" w:line="247" w:lineRule="auto"/>
        <w:jc w:val="both"/>
        <w:rPr>
          <w:rFonts w:asciiTheme="majorHAnsi" w:eastAsia="Times New Roman" w:hAnsiTheme="majorHAnsi" w:cstheme="majorHAnsi"/>
          <w:sz w:val="18"/>
          <w:szCs w:val="18"/>
          <w:lang w:val="de-DE" w:eastAsia="en-US"/>
        </w:rPr>
      </w:pPr>
      <w:bookmarkStart w:id="26" w:name="OLE_LINK34"/>
      <w:r>
        <w:rPr>
          <w:rFonts w:ascii="Calibri Light" w:eastAsia="Calibri Light" w:hAnsi="Calibri Light" w:cs="Calibri Light"/>
          <w:sz w:val="18"/>
          <w:szCs w:val="18"/>
          <w:lang w:val="de-DE" w:eastAsia="en-US"/>
        </w:rPr>
        <w:t>In den vorangegangenen 12 Monaten wurden Ihre persönlichen Daten</w:t>
      </w:r>
      <w:bookmarkEnd w:id="26"/>
      <w:r>
        <w:rPr>
          <w:rFonts w:ascii="Calibri Light" w:eastAsia="Calibri Light" w:hAnsi="Calibri Light" w:cs="Calibri Light"/>
          <w:sz w:val="18"/>
          <w:szCs w:val="18"/>
          <w:lang w:val="de-DE" w:eastAsia="en-US"/>
        </w:rPr>
        <w:t xml:space="preserve"> nur für gültige Geschäftszwecke an Empfänger innerhalb der Howmet-Gruppe und an externe Dienstleister weitergegeben, wie in den entsprechenden Tabellen dieser Richtlinie beschrieben. </w:t>
      </w:r>
    </w:p>
    <w:p>
      <w:pPr>
        <w:snapToGrid w:val="0"/>
        <w:spacing w:before="60" w:after="60" w:line="247" w:lineRule="auto"/>
        <w:jc w:val="both"/>
        <w:rPr>
          <w:rFonts w:asciiTheme="majorHAnsi" w:eastAsia="Times New Roman" w:hAnsiTheme="majorHAnsi" w:cstheme="majorHAnsi"/>
          <w:b/>
          <w:bCs/>
          <w:sz w:val="18"/>
          <w:szCs w:val="18"/>
          <w:lang w:val="de-DE" w:eastAsia="en-US"/>
        </w:rPr>
      </w:pPr>
      <w:r>
        <w:rPr>
          <w:rFonts w:ascii="Calibri Light" w:eastAsia="Calibri Light" w:hAnsi="Calibri Light" w:cs="Calibri Light"/>
          <w:b/>
          <w:bCs/>
          <w:sz w:val="18"/>
          <w:szCs w:val="18"/>
          <w:lang w:val="de-DE" w:eastAsia="en-US"/>
        </w:rPr>
        <w:t>Verkauf Ihrer personenbezogenen Daten</w:t>
      </w:r>
    </w:p>
    <w:p>
      <w:pPr>
        <w:snapToGrid w:val="0"/>
        <w:spacing w:before="60" w:after="60" w:line="247" w:lineRule="auto"/>
        <w:jc w:val="both"/>
        <w:rPr>
          <w:rFonts w:asciiTheme="majorHAnsi" w:eastAsia="Times New Roman" w:hAnsiTheme="majorHAnsi" w:cstheme="majorHAnsi"/>
          <w:b/>
          <w:bCs/>
          <w:sz w:val="18"/>
          <w:szCs w:val="18"/>
          <w:lang w:val="de-DE" w:eastAsia="en-US"/>
        </w:rPr>
      </w:pPr>
      <w:r>
        <w:rPr>
          <w:rFonts w:ascii="Calibri Light" w:eastAsia="Calibri Light" w:hAnsi="Calibri Light" w:cs="Calibri Light"/>
          <w:sz w:val="18"/>
          <w:szCs w:val="18"/>
          <w:lang w:val="de-DE" w:eastAsia="en-US"/>
        </w:rPr>
        <w:t>In den vorangegangenen 12 Monaten wurden Ihre personenbezogenen Daten nicht verkauft.</w:t>
      </w:r>
    </w:p>
    <w:p>
      <w:pPr>
        <w:snapToGrid w:val="0"/>
        <w:spacing w:before="60" w:after="60" w:line="247" w:lineRule="auto"/>
        <w:jc w:val="both"/>
        <w:rPr>
          <w:rFonts w:asciiTheme="majorHAnsi" w:eastAsia="Times New Roman" w:hAnsiTheme="majorHAnsi" w:cstheme="majorHAnsi"/>
          <w:b/>
          <w:bCs/>
          <w:sz w:val="18"/>
          <w:szCs w:val="18"/>
          <w:lang w:val="de-DE" w:eastAsia="en-US"/>
        </w:rPr>
      </w:pPr>
      <w:r>
        <w:rPr>
          <w:rFonts w:ascii="Calibri Light" w:eastAsia="Calibri Light" w:hAnsi="Calibri Light" w:cs="Calibri Light"/>
          <w:b/>
          <w:bCs/>
          <w:sz w:val="18"/>
          <w:szCs w:val="18"/>
          <w:lang w:val="de-DE" w:eastAsia="en-US"/>
        </w:rPr>
        <w:t>Weitergabe Ihrer personenbezogenen Daten für kontextübergreifende verhaltensorientierte Anzeigen</w:t>
      </w:r>
    </w:p>
    <w:p>
      <w:pPr>
        <w:snapToGrid w:val="0"/>
        <w:spacing w:before="60" w:after="60" w:line="247" w:lineRule="auto"/>
        <w:jc w:val="both"/>
        <w:rPr>
          <w:rFonts w:asciiTheme="majorHAnsi" w:eastAsia="Times New Roman" w:hAnsiTheme="majorHAnsi" w:cstheme="majorHAnsi"/>
          <w:b/>
          <w:bCs/>
          <w:sz w:val="18"/>
          <w:szCs w:val="18"/>
          <w:lang w:val="de-DE" w:eastAsia="en-US"/>
        </w:rPr>
      </w:pPr>
      <w:r>
        <w:rPr>
          <w:rFonts w:ascii="Calibri Light" w:eastAsia="Calibri Light" w:hAnsi="Calibri Light" w:cs="Calibri Light"/>
          <w:sz w:val="18"/>
          <w:szCs w:val="18"/>
          <w:lang w:val="de-DE" w:eastAsia="en-US"/>
        </w:rPr>
        <w:t>In den vorangegangenen 12 Monaten wurden Ihre Daten nicht für kontextübergreifende verhaltensbezogene Anzeigen weitergegeben.</w:t>
      </w:r>
    </w:p>
    <w:p>
      <w:pPr>
        <w:snapToGrid w:val="0"/>
        <w:spacing w:before="60" w:after="60" w:line="247" w:lineRule="auto"/>
        <w:jc w:val="both"/>
        <w:rPr>
          <w:rFonts w:asciiTheme="majorHAnsi" w:eastAsia="Times New Roman" w:hAnsiTheme="majorHAnsi" w:cstheme="majorHAnsi"/>
          <w:b/>
          <w:bCs/>
          <w:sz w:val="18"/>
          <w:szCs w:val="18"/>
          <w:lang w:val="de-DE" w:eastAsia="en-US"/>
        </w:rPr>
      </w:pPr>
      <w:r>
        <w:rPr>
          <w:rFonts w:ascii="Calibri Light" w:eastAsia="Calibri Light" w:hAnsi="Calibri Light" w:cs="Calibri Light"/>
          <w:b/>
          <w:bCs/>
          <w:sz w:val="18"/>
          <w:szCs w:val="18"/>
          <w:lang w:val="de-DE" w:eastAsia="en-US"/>
        </w:rPr>
        <w:t>Ihre Rechte</w:t>
      </w:r>
    </w:p>
    <w:p>
      <w:pPr>
        <w:snapToGrid w:val="0"/>
        <w:spacing w:before="60" w:after="60" w:line="247" w:lineRule="auto"/>
        <w:jc w:val="both"/>
        <w:rPr>
          <w:rFonts w:asciiTheme="majorHAnsi" w:eastAsia="Times New Roman" w:hAnsiTheme="majorHAnsi" w:cstheme="majorHAnsi"/>
          <w:sz w:val="18"/>
          <w:szCs w:val="18"/>
          <w:lang w:val="de-DE" w:eastAsia="en-US"/>
        </w:rPr>
      </w:pPr>
      <w:bookmarkStart w:id="27" w:name="OLE_LINK35"/>
      <w:r>
        <w:rPr>
          <w:rFonts w:ascii="Calibri Light" w:eastAsia="Calibri Light" w:hAnsi="Calibri Light" w:cs="Calibri Light"/>
          <w:sz w:val="18"/>
          <w:szCs w:val="18"/>
          <w:lang w:val="de-DE" w:eastAsia="en-US"/>
        </w:rPr>
        <w:t>Mit diesem Abschnitt wird insbesondere der Abschnitt „Ihre Rechte und Wahlmöglichkeiten“ der Richtlinie ergänzt.</w:t>
      </w:r>
      <w:bookmarkEnd w:id="27"/>
    </w:p>
    <w:p>
      <w:pPr>
        <w:snapToGrid w:val="0"/>
        <w:spacing w:before="60" w:after="60" w:line="247" w:lineRule="auto"/>
        <w:ind w:left="708"/>
        <w:jc w:val="both"/>
        <w:rPr>
          <w:rFonts w:asciiTheme="majorHAnsi" w:eastAsia="Times New Roman" w:hAnsiTheme="majorHAnsi" w:cstheme="majorHAnsi"/>
          <w:b/>
          <w:bCs/>
          <w:sz w:val="18"/>
          <w:szCs w:val="18"/>
          <w:lang w:val="de-DE" w:eastAsia="en-US"/>
        </w:rPr>
      </w:pPr>
      <w:r>
        <w:rPr>
          <w:rFonts w:ascii="Calibri Light" w:eastAsia="Calibri Light" w:hAnsi="Calibri Light" w:cs="Calibri Light"/>
          <w:b/>
          <w:bCs/>
          <w:sz w:val="18"/>
          <w:szCs w:val="18"/>
          <w:lang w:val="de-DE" w:eastAsia="en-US"/>
        </w:rPr>
        <w:t>Recht auf Informationen, Recht auf Löschung und Recht auf Berichtigung unzutreffender personenbezogener Daten</w:t>
      </w:r>
    </w:p>
    <w:p>
      <w:pPr>
        <w:snapToGrid w:val="0"/>
        <w:spacing w:before="60" w:after="60" w:line="247" w:lineRule="auto"/>
        <w:ind w:left="708"/>
        <w:jc w:val="both"/>
        <w:rPr>
          <w:rFonts w:asciiTheme="majorHAnsi" w:eastAsia="Times New Roman" w:hAnsiTheme="majorHAnsi" w:cstheme="majorHAnsi"/>
          <w:sz w:val="18"/>
          <w:szCs w:val="18"/>
          <w:lang w:val="de-DE" w:eastAsia="en-US"/>
        </w:rPr>
      </w:pPr>
      <w:r>
        <w:rPr>
          <w:rFonts w:ascii="Calibri Light" w:eastAsia="Calibri Light" w:hAnsi="Calibri Light" w:cs="Calibri Light"/>
          <w:sz w:val="18"/>
          <w:szCs w:val="18"/>
          <w:lang w:val="de-DE" w:eastAsia="en-US"/>
        </w:rPr>
        <w:t>Bitte beachten Sie die Abschnitte „Recht auf Zugang zu den Daten“ und „Recht auf Berichtigung (Korrektur) oder Löschung“ in der Allgemeinen Richtlinie.</w:t>
      </w:r>
    </w:p>
    <w:p>
      <w:pPr>
        <w:snapToGrid w:val="0"/>
        <w:spacing w:before="60" w:after="60" w:line="247" w:lineRule="auto"/>
        <w:ind w:left="708"/>
        <w:jc w:val="both"/>
        <w:rPr>
          <w:rFonts w:asciiTheme="majorHAnsi" w:eastAsia="Times New Roman" w:hAnsiTheme="majorHAnsi" w:cstheme="majorHAnsi"/>
          <w:b/>
          <w:bCs/>
          <w:sz w:val="18"/>
          <w:szCs w:val="18"/>
          <w:lang w:val="de-DE" w:eastAsia="en-US"/>
        </w:rPr>
      </w:pPr>
      <w:r>
        <w:rPr>
          <w:rFonts w:ascii="Calibri Light" w:eastAsia="Calibri Light" w:hAnsi="Calibri Light" w:cs="Calibri Light"/>
          <w:b/>
          <w:bCs/>
          <w:sz w:val="18"/>
          <w:szCs w:val="18"/>
          <w:lang w:val="de-DE" w:eastAsia="en-US"/>
        </w:rPr>
        <w:t>Recht auf Freiheit von Diskriminierung</w:t>
      </w:r>
    </w:p>
    <w:p>
      <w:pPr>
        <w:snapToGrid w:val="0"/>
        <w:spacing w:before="60" w:after="60" w:line="247" w:lineRule="auto"/>
        <w:ind w:left="708"/>
        <w:jc w:val="both"/>
        <w:rPr>
          <w:rFonts w:asciiTheme="majorHAnsi" w:eastAsia="Times New Roman" w:hAnsiTheme="majorHAnsi" w:cstheme="majorHAnsi"/>
          <w:sz w:val="18"/>
          <w:szCs w:val="18"/>
          <w:lang w:val="de-DE" w:eastAsia="en-US"/>
        </w:rPr>
      </w:pPr>
      <w:r>
        <w:rPr>
          <w:rFonts w:ascii="Calibri Light" w:eastAsia="Calibri Light" w:hAnsi="Calibri Light" w:cs="Calibri Light"/>
          <w:sz w:val="18"/>
          <w:szCs w:val="18"/>
          <w:lang w:val="de-DE" w:eastAsia="en-US"/>
        </w:rPr>
        <w:t>Sie haben das Recht, nicht diskriminiert zu werden, wenn Sie sich dafür entscheiden, Ihre durch das CPRA gewährten Rechte auszuüben – und Howmet bestätigt hiermit, dass Sie nicht diskriminiert werden, wenn Sie diese Rechte ausüben.</w:t>
      </w:r>
    </w:p>
    <w:sectPr>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e-DE"/>
                            </w:rPr>
                            <w:t>Öffentlich-Persönlich</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61B406E5" id="_x0000_t202" coordsize="21600,21600" o:spt="202" path="m,l,21600r21600,l21600,xe">
              <v:stroke joinstyle="miter"/>
              <v:path gradientshapeok="t" o:connecttype="rect"/>
            </v:shapetype>
            <v:shape id="Text Box 8" o:spid="_x0000_s1026" type="#_x0000_t202" alt="Public-Perso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CEFAD20" w14:textId="77777777" w:rsidR="00967C58" w:rsidRPr="00967C58" w:rsidRDefault="00000000" w:rsidP="00967C58">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e-DE"/>
                      </w:rPr>
                      <w:t>Öffentlich-Persönlich</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e-DE"/>
                            </w:rPr>
                            <w:t>Öffentlich-Persönlich</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1405FD55" id="_x0000_t202" coordsize="21600,21600" o:spt="202" path="m,l,21600r21600,l21600,xe">
              <v:stroke joinstyle="miter"/>
              <v:path gradientshapeok="t" o:connecttype="rect"/>
            </v:shapetype>
            <v:shape id="Text Box 9" o:spid="_x0000_s1027" type="#_x0000_t202" alt="Public-Perso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9A3C29" w14:textId="77777777" w:rsidR="00967C58" w:rsidRPr="00967C58" w:rsidRDefault="00000000" w:rsidP="00967C58">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e-DE"/>
                      </w:rPr>
                      <w:t>Öffentlich-Persönlich</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e-DE"/>
                            </w:rPr>
                            <w:t>Öffentlich-Persönlich</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220D22E1" id="_x0000_t202" coordsize="21600,21600" o:spt="202" path="m,l,21600r21600,l21600,xe">
              <v:stroke joinstyle="miter"/>
              <v:path gradientshapeok="t" o:connecttype="rect"/>
            </v:shapetype>
            <v:shape id="Text Box 7" o:spid="_x0000_s1028" type="#_x0000_t202" alt="Public-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4F9CB00" w14:textId="77777777" w:rsidR="00967C58" w:rsidRPr="00967C58" w:rsidRDefault="00000000" w:rsidP="00967C58">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e-DE"/>
                      </w:rPr>
                      <w:t>Öffentlich-Persönlich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04BE5A14">
      <w:start w:val="1"/>
      <w:numFmt w:val="decimal"/>
      <w:lvlText w:val="(%1)"/>
      <w:lvlJc w:val="left"/>
      <w:pPr>
        <w:ind w:left="720" w:hanging="360"/>
      </w:pPr>
      <w:rPr>
        <w:rFonts w:hint="default"/>
      </w:rPr>
    </w:lvl>
    <w:lvl w:ilvl="1" w:tplc="097E966E" w:tentative="1">
      <w:start w:val="1"/>
      <w:numFmt w:val="lowerLetter"/>
      <w:lvlText w:val="%2."/>
      <w:lvlJc w:val="left"/>
      <w:pPr>
        <w:ind w:left="1440" w:hanging="360"/>
      </w:pPr>
    </w:lvl>
    <w:lvl w:ilvl="2" w:tplc="70FC0DF2" w:tentative="1">
      <w:start w:val="1"/>
      <w:numFmt w:val="lowerRoman"/>
      <w:lvlText w:val="%3."/>
      <w:lvlJc w:val="right"/>
      <w:pPr>
        <w:ind w:left="2160" w:hanging="180"/>
      </w:pPr>
    </w:lvl>
    <w:lvl w:ilvl="3" w:tplc="47F2A03C" w:tentative="1">
      <w:start w:val="1"/>
      <w:numFmt w:val="decimal"/>
      <w:lvlText w:val="%4."/>
      <w:lvlJc w:val="left"/>
      <w:pPr>
        <w:ind w:left="2880" w:hanging="360"/>
      </w:pPr>
    </w:lvl>
    <w:lvl w:ilvl="4" w:tplc="A9C44D88" w:tentative="1">
      <w:start w:val="1"/>
      <w:numFmt w:val="lowerLetter"/>
      <w:lvlText w:val="%5."/>
      <w:lvlJc w:val="left"/>
      <w:pPr>
        <w:ind w:left="3600" w:hanging="360"/>
      </w:pPr>
    </w:lvl>
    <w:lvl w:ilvl="5" w:tplc="BCB29F34" w:tentative="1">
      <w:start w:val="1"/>
      <w:numFmt w:val="lowerRoman"/>
      <w:lvlText w:val="%6."/>
      <w:lvlJc w:val="right"/>
      <w:pPr>
        <w:ind w:left="4320" w:hanging="180"/>
      </w:pPr>
    </w:lvl>
    <w:lvl w:ilvl="6" w:tplc="058294B2" w:tentative="1">
      <w:start w:val="1"/>
      <w:numFmt w:val="decimal"/>
      <w:lvlText w:val="%7."/>
      <w:lvlJc w:val="left"/>
      <w:pPr>
        <w:ind w:left="5040" w:hanging="360"/>
      </w:pPr>
    </w:lvl>
    <w:lvl w:ilvl="7" w:tplc="E084EDCA" w:tentative="1">
      <w:start w:val="1"/>
      <w:numFmt w:val="lowerLetter"/>
      <w:lvlText w:val="%8."/>
      <w:lvlJc w:val="left"/>
      <w:pPr>
        <w:ind w:left="5760" w:hanging="360"/>
      </w:pPr>
    </w:lvl>
    <w:lvl w:ilvl="8" w:tplc="00CE19E4"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F244D346">
      <w:start w:val="1"/>
      <w:numFmt w:val="bullet"/>
      <w:lvlText w:val=""/>
      <w:lvlJc w:val="left"/>
      <w:pPr>
        <w:ind w:left="720" w:hanging="360"/>
      </w:pPr>
      <w:rPr>
        <w:rFonts w:ascii="Symbol" w:hAnsi="Symbol" w:hint="default"/>
      </w:rPr>
    </w:lvl>
    <w:lvl w:ilvl="1" w:tplc="B950AA12" w:tentative="1">
      <w:start w:val="1"/>
      <w:numFmt w:val="bullet"/>
      <w:lvlText w:val="o"/>
      <w:lvlJc w:val="left"/>
      <w:pPr>
        <w:ind w:left="1440" w:hanging="360"/>
      </w:pPr>
      <w:rPr>
        <w:rFonts w:ascii="Courier New" w:hAnsi="Courier New" w:cs="Courier New" w:hint="default"/>
      </w:rPr>
    </w:lvl>
    <w:lvl w:ilvl="2" w:tplc="1298A638" w:tentative="1">
      <w:start w:val="1"/>
      <w:numFmt w:val="bullet"/>
      <w:lvlText w:val=""/>
      <w:lvlJc w:val="left"/>
      <w:pPr>
        <w:ind w:left="2160" w:hanging="360"/>
      </w:pPr>
      <w:rPr>
        <w:rFonts w:ascii="Wingdings" w:hAnsi="Wingdings" w:hint="default"/>
      </w:rPr>
    </w:lvl>
    <w:lvl w:ilvl="3" w:tplc="61323AEA" w:tentative="1">
      <w:start w:val="1"/>
      <w:numFmt w:val="bullet"/>
      <w:lvlText w:val=""/>
      <w:lvlJc w:val="left"/>
      <w:pPr>
        <w:ind w:left="2880" w:hanging="360"/>
      </w:pPr>
      <w:rPr>
        <w:rFonts w:ascii="Symbol" w:hAnsi="Symbol" w:hint="default"/>
      </w:rPr>
    </w:lvl>
    <w:lvl w:ilvl="4" w:tplc="7D5A65CC" w:tentative="1">
      <w:start w:val="1"/>
      <w:numFmt w:val="bullet"/>
      <w:lvlText w:val="o"/>
      <w:lvlJc w:val="left"/>
      <w:pPr>
        <w:ind w:left="3600" w:hanging="360"/>
      </w:pPr>
      <w:rPr>
        <w:rFonts w:ascii="Courier New" w:hAnsi="Courier New" w:cs="Courier New" w:hint="default"/>
      </w:rPr>
    </w:lvl>
    <w:lvl w:ilvl="5" w:tplc="DD62A9F6" w:tentative="1">
      <w:start w:val="1"/>
      <w:numFmt w:val="bullet"/>
      <w:lvlText w:val=""/>
      <w:lvlJc w:val="left"/>
      <w:pPr>
        <w:ind w:left="4320" w:hanging="360"/>
      </w:pPr>
      <w:rPr>
        <w:rFonts w:ascii="Wingdings" w:hAnsi="Wingdings" w:hint="default"/>
      </w:rPr>
    </w:lvl>
    <w:lvl w:ilvl="6" w:tplc="CF0216C2" w:tentative="1">
      <w:start w:val="1"/>
      <w:numFmt w:val="bullet"/>
      <w:lvlText w:val=""/>
      <w:lvlJc w:val="left"/>
      <w:pPr>
        <w:ind w:left="5040" w:hanging="360"/>
      </w:pPr>
      <w:rPr>
        <w:rFonts w:ascii="Symbol" w:hAnsi="Symbol" w:hint="default"/>
      </w:rPr>
    </w:lvl>
    <w:lvl w:ilvl="7" w:tplc="99980148" w:tentative="1">
      <w:start w:val="1"/>
      <w:numFmt w:val="bullet"/>
      <w:lvlText w:val="o"/>
      <w:lvlJc w:val="left"/>
      <w:pPr>
        <w:ind w:left="5760" w:hanging="360"/>
      </w:pPr>
      <w:rPr>
        <w:rFonts w:ascii="Courier New" w:hAnsi="Courier New" w:cs="Courier New" w:hint="default"/>
      </w:rPr>
    </w:lvl>
    <w:lvl w:ilvl="8" w:tplc="A566E754"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75FA6BA8">
      <w:start w:val="1"/>
      <w:numFmt w:val="bullet"/>
      <w:lvlText w:val=""/>
      <w:lvlJc w:val="left"/>
      <w:pPr>
        <w:ind w:left="720" w:hanging="360"/>
      </w:pPr>
      <w:rPr>
        <w:rFonts w:ascii="Symbol" w:hAnsi="Symbol" w:hint="default"/>
      </w:rPr>
    </w:lvl>
    <w:lvl w:ilvl="1" w:tplc="89167356" w:tentative="1">
      <w:start w:val="1"/>
      <w:numFmt w:val="bullet"/>
      <w:lvlText w:val="o"/>
      <w:lvlJc w:val="left"/>
      <w:pPr>
        <w:ind w:left="1440" w:hanging="360"/>
      </w:pPr>
      <w:rPr>
        <w:rFonts w:ascii="Courier New" w:hAnsi="Courier New" w:cs="Courier New" w:hint="default"/>
      </w:rPr>
    </w:lvl>
    <w:lvl w:ilvl="2" w:tplc="108881C4" w:tentative="1">
      <w:start w:val="1"/>
      <w:numFmt w:val="bullet"/>
      <w:lvlText w:val=""/>
      <w:lvlJc w:val="left"/>
      <w:pPr>
        <w:ind w:left="2160" w:hanging="360"/>
      </w:pPr>
      <w:rPr>
        <w:rFonts w:ascii="Wingdings" w:hAnsi="Wingdings" w:hint="default"/>
      </w:rPr>
    </w:lvl>
    <w:lvl w:ilvl="3" w:tplc="D890981E" w:tentative="1">
      <w:start w:val="1"/>
      <w:numFmt w:val="bullet"/>
      <w:lvlText w:val=""/>
      <w:lvlJc w:val="left"/>
      <w:pPr>
        <w:ind w:left="2880" w:hanging="360"/>
      </w:pPr>
      <w:rPr>
        <w:rFonts w:ascii="Symbol" w:hAnsi="Symbol" w:hint="default"/>
      </w:rPr>
    </w:lvl>
    <w:lvl w:ilvl="4" w:tplc="43DA8DE8" w:tentative="1">
      <w:start w:val="1"/>
      <w:numFmt w:val="bullet"/>
      <w:lvlText w:val="o"/>
      <w:lvlJc w:val="left"/>
      <w:pPr>
        <w:ind w:left="3600" w:hanging="360"/>
      </w:pPr>
      <w:rPr>
        <w:rFonts w:ascii="Courier New" w:hAnsi="Courier New" w:cs="Courier New" w:hint="default"/>
      </w:rPr>
    </w:lvl>
    <w:lvl w:ilvl="5" w:tplc="96E2E232" w:tentative="1">
      <w:start w:val="1"/>
      <w:numFmt w:val="bullet"/>
      <w:lvlText w:val=""/>
      <w:lvlJc w:val="left"/>
      <w:pPr>
        <w:ind w:left="4320" w:hanging="360"/>
      </w:pPr>
      <w:rPr>
        <w:rFonts w:ascii="Wingdings" w:hAnsi="Wingdings" w:hint="default"/>
      </w:rPr>
    </w:lvl>
    <w:lvl w:ilvl="6" w:tplc="575A95C0" w:tentative="1">
      <w:start w:val="1"/>
      <w:numFmt w:val="bullet"/>
      <w:lvlText w:val=""/>
      <w:lvlJc w:val="left"/>
      <w:pPr>
        <w:ind w:left="5040" w:hanging="360"/>
      </w:pPr>
      <w:rPr>
        <w:rFonts w:ascii="Symbol" w:hAnsi="Symbol" w:hint="default"/>
      </w:rPr>
    </w:lvl>
    <w:lvl w:ilvl="7" w:tplc="6616E086" w:tentative="1">
      <w:start w:val="1"/>
      <w:numFmt w:val="bullet"/>
      <w:lvlText w:val="o"/>
      <w:lvlJc w:val="left"/>
      <w:pPr>
        <w:ind w:left="5760" w:hanging="360"/>
      </w:pPr>
      <w:rPr>
        <w:rFonts w:ascii="Courier New" w:hAnsi="Courier New" w:cs="Courier New" w:hint="default"/>
      </w:rPr>
    </w:lvl>
    <w:lvl w:ilvl="8" w:tplc="19E6D52C"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A4968404">
      <w:numFmt w:val="bullet"/>
      <w:lvlText w:val="•"/>
      <w:lvlJc w:val="left"/>
      <w:pPr>
        <w:ind w:left="720" w:hanging="360"/>
      </w:pPr>
      <w:rPr>
        <w:rFonts w:ascii="Calibri Light" w:eastAsiaTheme="minorHAnsi" w:hAnsi="Calibri Light" w:cs="Calibri Light" w:hint="default"/>
      </w:rPr>
    </w:lvl>
    <w:lvl w:ilvl="1" w:tplc="2CCE5350" w:tentative="1">
      <w:start w:val="1"/>
      <w:numFmt w:val="bullet"/>
      <w:lvlText w:val="o"/>
      <w:lvlJc w:val="left"/>
      <w:pPr>
        <w:ind w:left="1440" w:hanging="360"/>
      </w:pPr>
      <w:rPr>
        <w:rFonts w:ascii="Courier New" w:hAnsi="Courier New" w:cs="Courier New" w:hint="default"/>
      </w:rPr>
    </w:lvl>
    <w:lvl w:ilvl="2" w:tplc="77C2C7EA" w:tentative="1">
      <w:start w:val="1"/>
      <w:numFmt w:val="bullet"/>
      <w:lvlText w:val=""/>
      <w:lvlJc w:val="left"/>
      <w:pPr>
        <w:ind w:left="2160" w:hanging="360"/>
      </w:pPr>
      <w:rPr>
        <w:rFonts w:ascii="Wingdings" w:hAnsi="Wingdings" w:hint="default"/>
      </w:rPr>
    </w:lvl>
    <w:lvl w:ilvl="3" w:tplc="0F2EA264" w:tentative="1">
      <w:start w:val="1"/>
      <w:numFmt w:val="bullet"/>
      <w:lvlText w:val=""/>
      <w:lvlJc w:val="left"/>
      <w:pPr>
        <w:ind w:left="2880" w:hanging="360"/>
      </w:pPr>
      <w:rPr>
        <w:rFonts w:ascii="Symbol" w:hAnsi="Symbol" w:hint="default"/>
      </w:rPr>
    </w:lvl>
    <w:lvl w:ilvl="4" w:tplc="5E32271E" w:tentative="1">
      <w:start w:val="1"/>
      <w:numFmt w:val="bullet"/>
      <w:lvlText w:val="o"/>
      <w:lvlJc w:val="left"/>
      <w:pPr>
        <w:ind w:left="3600" w:hanging="360"/>
      </w:pPr>
      <w:rPr>
        <w:rFonts w:ascii="Courier New" w:hAnsi="Courier New" w:cs="Courier New" w:hint="default"/>
      </w:rPr>
    </w:lvl>
    <w:lvl w:ilvl="5" w:tplc="18EC95F8" w:tentative="1">
      <w:start w:val="1"/>
      <w:numFmt w:val="bullet"/>
      <w:lvlText w:val=""/>
      <w:lvlJc w:val="left"/>
      <w:pPr>
        <w:ind w:left="4320" w:hanging="360"/>
      </w:pPr>
      <w:rPr>
        <w:rFonts w:ascii="Wingdings" w:hAnsi="Wingdings" w:hint="default"/>
      </w:rPr>
    </w:lvl>
    <w:lvl w:ilvl="6" w:tplc="DEA632A0" w:tentative="1">
      <w:start w:val="1"/>
      <w:numFmt w:val="bullet"/>
      <w:lvlText w:val=""/>
      <w:lvlJc w:val="left"/>
      <w:pPr>
        <w:ind w:left="5040" w:hanging="360"/>
      </w:pPr>
      <w:rPr>
        <w:rFonts w:ascii="Symbol" w:hAnsi="Symbol" w:hint="default"/>
      </w:rPr>
    </w:lvl>
    <w:lvl w:ilvl="7" w:tplc="6B4A896E" w:tentative="1">
      <w:start w:val="1"/>
      <w:numFmt w:val="bullet"/>
      <w:lvlText w:val="o"/>
      <w:lvlJc w:val="left"/>
      <w:pPr>
        <w:ind w:left="5760" w:hanging="360"/>
      </w:pPr>
      <w:rPr>
        <w:rFonts w:ascii="Courier New" w:hAnsi="Courier New" w:cs="Courier New" w:hint="default"/>
      </w:rPr>
    </w:lvl>
    <w:lvl w:ilvl="8" w:tplc="D21C3D1A"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22D48138">
      <w:start w:val="3"/>
      <w:numFmt w:val="bullet"/>
      <w:lvlText w:val="•"/>
      <w:lvlJc w:val="left"/>
      <w:pPr>
        <w:ind w:left="1070" w:hanging="710"/>
      </w:pPr>
      <w:rPr>
        <w:rFonts w:ascii="Calibri" w:eastAsia="Times New Roman" w:hAnsi="Calibri" w:cs="Calibri" w:hint="default"/>
      </w:rPr>
    </w:lvl>
    <w:lvl w:ilvl="1" w:tplc="CEB8081C" w:tentative="1">
      <w:start w:val="1"/>
      <w:numFmt w:val="bullet"/>
      <w:lvlText w:val="o"/>
      <w:lvlJc w:val="left"/>
      <w:pPr>
        <w:ind w:left="1440" w:hanging="360"/>
      </w:pPr>
      <w:rPr>
        <w:rFonts w:ascii="Courier New" w:hAnsi="Courier New" w:cs="Courier New" w:hint="default"/>
      </w:rPr>
    </w:lvl>
    <w:lvl w:ilvl="2" w:tplc="8BFCE3C8" w:tentative="1">
      <w:start w:val="1"/>
      <w:numFmt w:val="bullet"/>
      <w:lvlText w:val=""/>
      <w:lvlJc w:val="left"/>
      <w:pPr>
        <w:ind w:left="2160" w:hanging="360"/>
      </w:pPr>
      <w:rPr>
        <w:rFonts w:ascii="Wingdings" w:hAnsi="Wingdings" w:hint="default"/>
      </w:rPr>
    </w:lvl>
    <w:lvl w:ilvl="3" w:tplc="2F82E61A" w:tentative="1">
      <w:start w:val="1"/>
      <w:numFmt w:val="bullet"/>
      <w:lvlText w:val=""/>
      <w:lvlJc w:val="left"/>
      <w:pPr>
        <w:ind w:left="2880" w:hanging="360"/>
      </w:pPr>
      <w:rPr>
        <w:rFonts w:ascii="Symbol" w:hAnsi="Symbol" w:hint="default"/>
      </w:rPr>
    </w:lvl>
    <w:lvl w:ilvl="4" w:tplc="07D86D58" w:tentative="1">
      <w:start w:val="1"/>
      <w:numFmt w:val="bullet"/>
      <w:lvlText w:val="o"/>
      <w:lvlJc w:val="left"/>
      <w:pPr>
        <w:ind w:left="3600" w:hanging="360"/>
      </w:pPr>
      <w:rPr>
        <w:rFonts w:ascii="Courier New" w:hAnsi="Courier New" w:cs="Courier New" w:hint="default"/>
      </w:rPr>
    </w:lvl>
    <w:lvl w:ilvl="5" w:tplc="36B89340" w:tentative="1">
      <w:start w:val="1"/>
      <w:numFmt w:val="bullet"/>
      <w:lvlText w:val=""/>
      <w:lvlJc w:val="left"/>
      <w:pPr>
        <w:ind w:left="4320" w:hanging="360"/>
      </w:pPr>
      <w:rPr>
        <w:rFonts w:ascii="Wingdings" w:hAnsi="Wingdings" w:hint="default"/>
      </w:rPr>
    </w:lvl>
    <w:lvl w:ilvl="6" w:tplc="A59E3034" w:tentative="1">
      <w:start w:val="1"/>
      <w:numFmt w:val="bullet"/>
      <w:lvlText w:val=""/>
      <w:lvlJc w:val="left"/>
      <w:pPr>
        <w:ind w:left="5040" w:hanging="360"/>
      </w:pPr>
      <w:rPr>
        <w:rFonts w:ascii="Symbol" w:hAnsi="Symbol" w:hint="default"/>
      </w:rPr>
    </w:lvl>
    <w:lvl w:ilvl="7" w:tplc="B978C68A" w:tentative="1">
      <w:start w:val="1"/>
      <w:numFmt w:val="bullet"/>
      <w:lvlText w:val="o"/>
      <w:lvlJc w:val="left"/>
      <w:pPr>
        <w:ind w:left="5760" w:hanging="360"/>
      </w:pPr>
      <w:rPr>
        <w:rFonts w:ascii="Courier New" w:hAnsi="Courier New" w:cs="Courier New" w:hint="default"/>
      </w:rPr>
    </w:lvl>
    <w:lvl w:ilvl="8" w:tplc="20BA0908"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940639C2">
      <w:start w:val="1"/>
      <w:numFmt w:val="lowerLetter"/>
      <w:lvlText w:val="(%1)"/>
      <w:lvlJc w:val="left"/>
      <w:pPr>
        <w:ind w:left="720" w:hanging="360"/>
      </w:pPr>
      <w:rPr>
        <w:rFonts w:hint="default"/>
      </w:rPr>
    </w:lvl>
    <w:lvl w:ilvl="1" w:tplc="2466C62E" w:tentative="1">
      <w:start w:val="1"/>
      <w:numFmt w:val="lowerLetter"/>
      <w:lvlText w:val="%2."/>
      <w:lvlJc w:val="left"/>
      <w:pPr>
        <w:ind w:left="1440" w:hanging="360"/>
      </w:pPr>
    </w:lvl>
    <w:lvl w:ilvl="2" w:tplc="71DA5012" w:tentative="1">
      <w:start w:val="1"/>
      <w:numFmt w:val="lowerRoman"/>
      <w:lvlText w:val="%3."/>
      <w:lvlJc w:val="right"/>
      <w:pPr>
        <w:ind w:left="2160" w:hanging="180"/>
      </w:pPr>
    </w:lvl>
    <w:lvl w:ilvl="3" w:tplc="2166D1A8" w:tentative="1">
      <w:start w:val="1"/>
      <w:numFmt w:val="decimal"/>
      <w:lvlText w:val="%4."/>
      <w:lvlJc w:val="left"/>
      <w:pPr>
        <w:ind w:left="2880" w:hanging="360"/>
      </w:pPr>
    </w:lvl>
    <w:lvl w:ilvl="4" w:tplc="A07092E6" w:tentative="1">
      <w:start w:val="1"/>
      <w:numFmt w:val="lowerLetter"/>
      <w:lvlText w:val="%5."/>
      <w:lvlJc w:val="left"/>
      <w:pPr>
        <w:ind w:left="3600" w:hanging="360"/>
      </w:pPr>
    </w:lvl>
    <w:lvl w:ilvl="5" w:tplc="0D94519C" w:tentative="1">
      <w:start w:val="1"/>
      <w:numFmt w:val="lowerRoman"/>
      <w:lvlText w:val="%6."/>
      <w:lvlJc w:val="right"/>
      <w:pPr>
        <w:ind w:left="4320" w:hanging="180"/>
      </w:pPr>
    </w:lvl>
    <w:lvl w:ilvl="6" w:tplc="67E0659E" w:tentative="1">
      <w:start w:val="1"/>
      <w:numFmt w:val="decimal"/>
      <w:lvlText w:val="%7."/>
      <w:lvlJc w:val="left"/>
      <w:pPr>
        <w:ind w:left="5040" w:hanging="360"/>
      </w:pPr>
    </w:lvl>
    <w:lvl w:ilvl="7" w:tplc="B3E83E10" w:tentative="1">
      <w:start w:val="1"/>
      <w:numFmt w:val="lowerLetter"/>
      <w:lvlText w:val="%8."/>
      <w:lvlJc w:val="left"/>
      <w:pPr>
        <w:ind w:left="5760" w:hanging="360"/>
      </w:pPr>
    </w:lvl>
    <w:lvl w:ilvl="8" w:tplc="519AEF62"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CEAEA652">
      <w:start w:val="1"/>
      <w:numFmt w:val="decimal"/>
      <w:lvlText w:val="(%1)"/>
      <w:lvlJc w:val="left"/>
      <w:pPr>
        <w:ind w:left="720" w:hanging="360"/>
      </w:pPr>
      <w:rPr>
        <w:rFonts w:hint="default"/>
      </w:rPr>
    </w:lvl>
    <w:lvl w:ilvl="1" w:tplc="2D48A92E">
      <w:start w:val="1"/>
      <w:numFmt w:val="lowerLetter"/>
      <w:lvlText w:val="%2."/>
      <w:lvlJc w:val="left"/>
      <w:pPr>
        <w:ind w:left="1440" w:hanging="360"/>
      </w:pPr>
    </w:lvl>
    <w:lvl w:ilvl="2" w:tplc="F5BA78BA">
      <w:start w:val="1"/>
      <w:numFmt w:val="lowerRoman"/>
      <w:lvlText w:val="%3."/>
      <w:lvlJc w:val="right"/>
      <w:pPr>
        <w:ind w:left="2160" w:hanging="180"/>
      </w:pPr>
    </w:lvl>
    <w:lvl w:ilvl="3" w:tplc="EDB4A4F8">
      <w:start w:val="1"/>
      <w:numFmt w:val="decimal"/>
      <w:lvlText w:val="%4."/>
      <w:lvlJc w:val="left"/>
      <w:pPr>
        <w:ind w:left="2880" w:hanging="360"/>
      </w:pPr>
    </w:lvl>
    <w:lvl w:ilvl="4" w:tplc="2FA419A4">
      <w:start w:val="1"/>
      <w:numFmt w:val="lowerLetter"/>
      <w:lvlText w:val="%5."/>
      <w:lvlJc w:val="left"/>
      <w:pPr>
        <w:ind w:left="3600" w:hanging="360"/>
      </w:pPr>
    </w:lvl>
    <w:lvl w:ilvl="5" w:tplc="E9A858A4" w:tentative="1">
      <w:start w:val="1"/>
      <w:numFmt w:val="lowerRoman"/>
      <w:lvlText w:val="%6."/>
      <w:lvlJc w:val="right"/>
      <w:pPr>
        <w:ind w:left="4320" w:hanging="180"/>
      </w:pPr>
    </w:lvl>
    <w:lvl w:ilvl="6" w:tplc="EA3484FA" w:tentative="1">
      <w:start w:val="1"/>
      <w:numFmt w:val="decimal"/>
      <w:lvlText w:val="%7."/>
      <w:lvlJc w:val="left"/>
      <w:pPr>
        <w:ind w:left="5040" w:hanging="360"/>
      </w:pPr>
    </w:lvl>
    <w:lvl w:ilvl="7" w:tplc="103E5A26" w:tentative="1">
      <w:start w:val="1"/>
      <w:numFmt w:val="lowerLetter"/>
      <w:lvlText w:val="%8."/>
      <w:lvlJc w:val="left"/>
      <w:pPr>
        <w:ind w:left="5760" w:hanging="360"/>
      </w:pPr>
    </w:lvl>
    <w:lvl w:ilvl="8" w:tplc="CEF05458"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DD60689E">
      <w:start w:val="1"/>
      <w:numFmt w:val="decimal"/>
      <w:lvlText w:val="(%1)"/>
      <w:lvlJc w:val="left"/>
      <w:pPr>
        <w:ind w:left="720" w:hanging="360"/>
      </w:pPr>
      <w:rPr>
        <w:rFonts w:hint="default"/>
      </w:rPr>
    </w:lvl>
    <w:lvl w:ilvl="1" w:tplc="FCF280FC">
      <w:start w:val="1"/>
      <w:numFmt w:val="lowerLetter"/>
      <w:lvlText w:val="%2."/>
      <w:lvlJc w:val="left"/>
      <w:pPr>
        <w:ind w:left="1440" w:hanging="360"/>
      </w:pPr>
    </w:lvl>
    <w:lvl w:ilvl="2" w:tplc="BA804C00">
      <w:start w:val="1"/>
      <w:numFmt w:val="lowerRoman"/>
      <w:lvlText w:val="%3."/>
      <w:lvlJc w:val="right"/>
      <w:pPr>
        <w:ind w:left="2160" w:hanging="180"/>
      </w:pPr>
    </w:lvl>
    <w:lvl w:ilvl="3" w:tplc="2E84CB62">
      <w:start w:val="1"/>
      <w:numFmt w:val="decimal"/>
      <w:lvlText w:val="%4."/>
      <w:lvlJc w:val="left"/>
      <w:pPr>
        <w:ind w:left="2880" w:hanging="360"/>
      </w:pPr>
    </w:lvl>
    <w:lvl w:ilvl="4" w:tplc="F4700C0E">
      <w:start w:val="1"/>
      <w:numFmt w:val="lowerLetter"/>
      <w:lvlText w:val="%5."/>
      <w:lvlJc w:val="left"/>
      <w:pPr>
        <w:ind w:left="3600" w:hanging="360"/>
      </w:pPr>
    </w:lvl>
    <w:lvl w:ilvl="5" w:tplc="BD5623B6" w:tentative="1">
      <w:start w:val="1"/>
      <w:numFmt w:val="lowerRoman"/>
      <w:lvlText w:val="%6."/>
      <w:lvlJc w:val="right"/>
      <w:pPr>
        <w:ind w:left="4320" w:hanging="180"/>
      </w:pPr>
    </w:lvl>
    <w:lvl w:ilvl="6" w:tplc="7AFA28A6" w:tentative="1">
      <w:start w:val="1"/>
      <w:numFmt w:val="decimal"/>
      <w:lvlText w:val="%7."/>
      <w:lvlJc w:val="left"/>
      <w:pPr>
        <w:ind w:left="5040" w:hanging="360"/>
      </w:pPr>
    </w:lvl>
    <w:lvl w:ilvl="7" w:tplc="F72CF850" w:tentative="1">
      <w:start w:val="1"/>
      <w:numFmt w:val="lowerLetter"/>
      <w:lvlText w:val="%8."/>
      <w:lvlJc w:val="left"/>
      <w:pPr>
        <w:ind w:left="5760" w:hanging="360"/>
      </w:pPr>
    </w:lvl>
    <w:lvl w:ilvl="8" w:tplc="D93A32E0"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445AAF74">
      <w:start w:val="1"/>
      <w:numFmt w:val="lowerLetter"/>
      <w:lvlText w:val="(%1)"/>
      <w:lvlJc w:val="left"/>
      <w:pPr>
        <w:ind w:left="360" w:hanging="360"/>
      </w:pPr>
      <w:rPr>
        <w:rFonts w:hint="default"/>
      </w:rPr>
    </w:lvl>
    <w:lvl w:ilvl="1" w:tplc="67AEDA6C">
      <w:start w:val="1"/>
      <w:numFmt w:val="lowerLetter"/>
      <w:lvlText w:val="%2."/>
      <w:lvlJc w:val="left"/>
      <w:pPr>
        <w:ind w:left="1080" w:hanging="360"/>
      </w:pPr>
    </w:lvl>
    <w:lvl w:ilvl="2" w:tplc="EA3ED672">
      <w:start w:val="1"/>
      <w:numFmt w:val="lowerRoman"/>
      <w:lvlText w:val="%3."/>
      <w:lvlJc w:val="right"/>
      <w:pPr>
        <w:ind w:left="1800" w:hanging="180"/>
      </w:pPr>
    </w:lvl>
    <w:lvl w:ilvl="3" w:tplc="49F46F04">
      <w:start w:val="1"/>
      <w:numFmt w:val="decimal"/>
      <w:lvlText w:val="%4."/>
      <w:lvlJc w:val="left"/>
      <w:pPr>
        <w:ind w:left="2520" w:hanging="360"/>
      </w:pPr>
    </w:lvl>
    <w:lvl w:ilvl="4" w:tplc="60B69D18">
      <w:start w:val="1"/>
      <w:numFmt w:val="lowerLetter"/>
      <w:lvlText w:val="%5."/>
      <w:lvlJc w:val="left"/>
      <w:pPr>
        <w:ind w:left="3240" w:hanging="360"/>
      </w:pPr>
    </w:lvl>
    <w:lvl w:ilvl="5" w:tplc="38743ECA">
      <w:start w:val="1"/>
      <w:numFmt w:val="lowerRoman"/>
      <w:lvlText w:val="%6."/>
      <w:lvlJc w:val="right"/>
      <w:pPr>
        <w:ind w:left="3960" w:hanging="180"/>
      </w:pPr>
    </w:lvl>
    <w:lvl w:ilvl="6" w:tplc="455C57CA" w:tentative="1">
      <w:start w:val="1"/>
      <w:numFmt w:val="decimal"/>
      <w:lvlText w:val="%7."/>
      <w:lvlJc w:val="left"/>
      <w:pPr>
        <w:ind w:left="4680" w:hanging="360"/>
      </w:pPr>
    </w:lvl>
    <w:lvl w:ilvl="7" w:tplc="71926052" w:tentative="1">
      <w:start w:val="1"/>
      <w:numFmt w:val="lowerLetter"/>
      <w:lvlText w:val="%8."/>
      <w:lvlJc w:val="left"/>
      <w:pPr>
        <w:ind w:left="5400" w:hanging="360"/>
      </w:pPr>
    </w:lvl>
    <w:lvl w:ilvl="8" w:tplc="C02289A4"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FEC6A688">
      <w:start w:val="1"/>
      <w:numFmt w:val="decimal"/>
      <w:lvlText w:val="(%1)"/>
      <w:lvlJc w:val="left"/>
      <w:pPr>
        <w:ind w:left="720" w:hanging="360"/>
      </w:pPr>
      <w:rPr>
        <w:rFonts w:hint="default"/>
        <w:b/>
        <w:bCs/>
      </w:rPr>
    </w:lvl>
    <w:lvl w:ilvl="1" w:tplc="41BA0DC2" w:tentative="1">
      <w:start w:val="1"/>
      <w:numFmt w:val="lowerLetter"/>
      <w:lvlText w:val="%2."/>
      <w:lvlJc w:val="left"/>
      <w:pPr>
        <w:ind w:left="1440" w:hanging="360"/>
      </w:pPr>
    </w:lvl>
    <w:lvl w:ilvl="2" w:tplc="216C9398" w:tentative="1">
      <w:start w:val="1"/>
      <w:numFmt w:val="lowerRoman"/>
      <w:lvlText w:val="%3."/>
      <w:lvlJc w:val="right"/>
      <w:pPr>
        <w:ind w:left="2160" w:hanging="180"/>
      </w:pPr>
    </w:lvl>
    <w:lvl w:ilvl="3" w:tplc="922E75CC" w:tentative="1">
      <w:start w:val="1"/>
      <w:numFmt w:val="decimal"/>
      <w:lvlText w:val="%4."/>
      <w:lvlJc w:val="left"/>
      <w:pPr>
        <w:ind w:left="2880" w:hanging="360"/>
      </w:pPr>
    </w:lvl>
    <w:lvl w:ilvl="4" w:tplc="A5264C24" w:tentative="1">
      <w:start w:val="1"/>
      <w:numFmt w:val="lowerLetter"/>
      <w:lvlText w:val="%5."/>
      <w:lvlJc w:val="left"/>
      <w:pPr>
        <w:ind w:left="3600" w:hanging="360"/>
      </w:pPr>
    </w:lvl>
    <w:lvl w:ilvl="5" w:tplc="97A8A880" w:tentative="1">
      <w:start w:val="1"/>
      <w:numFmt w:val="lowerRoman"/>
      <w:lvlText w:val="%6."/>
      <w:lvlJc w:val="right"/>
      <w:pPr>
        <w:ind w:left="4320" w:hanging="180"/>
      </w:pPr>
    </w:lvl>
    <w:lvl w:ilvl="6" w:tplc="D84C55E8" w:tentative="1">
      <w:start w:val="1"/>
      <w:numFmt w:val="decimal"/>
      <w:lvlText w:val="%7."/>
      <w:lvlJc w:val="left"/>
      <w:pPr>
        <w:ind w:left="5040" w:hanging="360"/>
      </w:pPr>
    </w:lvl>
    <w:lvl w:ilvl="7" w:tplc="007606C6" w:tentative="1">
      <w:start w:val="1"/>
      <w:numFmt w:val="lowerLetter"/>
      <w:lvlText w:val="%8."/>
      <w:lvlJc w:val="left"/>
      <w:pPr>
        <w:ind w:left="5760" w:hanging="360"/>
      </w:pPr>
    </w:lvl>
    <w:lvl w:ilvl="8" w:tplc="256859AC"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6AFA6652">
      <w:start w:val="1"/>
      <w:numFmt w:val="decimal"/>
      <w:lvlText w:val="(%1)"/>
      <w:lvlJc w:val="left"/>
      <w:pPr>
        <w:ind w:left="720" w:hanging="360"/>
      </w:pPr>
      <w:rPr>
        <w:rFonts w:hint="default"/>
      </w:rPr>
    </w:lvl>
    <w:lvl w:ilvl="1" w:tplc="D8FE0C4A">
      <w:start w:val="1"/>
      <w:numFmt w:val="lowerLetter"/>
      <w:lvlText w:val="%2."/>
      <w:lvlJc w:val="left"/>
      <w:pPr>
        <w:ind w:left="1440" w:hanging="360"/>
      </w:pPr>
    </w:lvl>
    <w:lvl w:ilvl="2" w:tplc="B1F8F4E0">
      <w:start w:val="1"/>
      <w:numFmt w:val="lowerRoman"/>
      <w:lvlText w:val="%3."/>
      <w:lvlJc w:val="right"/>
      <w:pPr>
        <w:ind w:left="2160" w:hanging="180"/>
      </w:pPr>
    </w:lvl>
    <w:lvl w:ilvl="3" w:tplc="C04CBF2E">
      <w:start w:val="1"/>
      <w:numFmt w:val="decimal"/>
      <w:lvlText w:val="%4."/>
      <w:lvlJc w:val="left"/>
      <w:pPr>
        <w:ind w:left="2880" w:hanging="360"/>
      </w:pPr>
    </w:lvl>
    <w:lvl w:ilvl="4" w:tplc="C6A40432">
      <w:start w:val="1"/>
      <w:numFmt w:val="lowerLetter"/>
      <w:lvlText w:val="%5."/>
      <w:lvlJc w:val="left"/>
      <w:pPr>
        <w:ind w:left="3600" w:hanging="360"/>
      </w:pPr>
    </w:lvl>
    <w:lvl w:ilvl="5" w:tplc="2B32AB64" w:tentative="1">
      <w:start w:val="1"/>
      <w:numFmt w:val="lowerRoman"/>
      <w:lvlText w:val="%6."/>
      <w:lvlJc w:val="right"/>
      <w:pPr>
        <w:ind w:left="4320" w:hanging="180"/>
      </w:pPr>
    </w:lvl>
    <w:lvl w:ilvl="6" w:tplc="9EB06E28" w:tentative="1">
      <w:start w:val="1"/>
      <w:numFmt w:val="decimal"/>
      <w:lvlText w:val="%7."/>
      <w:lvlJc w:val="left"/>
      <w:pPr>
        <w:ind w:left="5040" w:hanging="360"/>
      </w:pPr>
    </w:lvl>
    <w:lvl w:ilvl="7" w:tplc="5EA65F3E" w:tentative="1">
      <w:start w:val="1"/>
      <w:numFmt w:val="lowerLetter"/>
      <w:lvlText w:val="%8."/>
      <w:lvlJc w:val="left"/>
      <w:pPr>
        <w:ind w:left="5760" w:hanging="360"/>
      </w:pPr>
    </w:lvl>
    <w:lvl w:ilvl="8" w:tplc="48D819FA"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3F0E6CAE">
      <w:start w:val="1"/>
      <w:numFmt w:val="bullet"/>
      <w:lvlText w:val=""/>
      <w:lvlJc w:val="left"/>
      <w:pPr>
        <w:ind w:left="762" w:hanging="360"/>
      </w:pPr>
      <w:rPr>
        <w:rFonts w:ascii="Symbol" w:hAnsi="Symbol" w:hint="default"/>
      </w:rPr>
    </w:lvl>
    <w:lvl w:ilvl="1" w:tplc="C84A515E" w:tentative="1">
      <w:start w:val="1"/>
      <w:numFmt w:val="bullet"/>
      <w:lvlText w:val="o"/>
      <w:lvlJc w:val="left"/>
      <w:pPr>
        <w:ind w:left="1482" w:hanging="360"/>
      </w:pPr>
      <w:rPr>
        <w:rFonts w:ascii="Courier New" w:hAnsi="Courier New" w:cs="Courier New" w:hint="default"/>
      </w:rPr>
    </w:lvl>
    <w:lvl w:ilvl="2" w:tplc="D250F27C" w:tentative="1">
      <w:start w:val="1"/>
      <w:numFmt w:val="bullet"/>
      <w:lvlText w:val=""/>
      <w:lvlJc w:val="left"/>
      <w:pPr>
        <w:ind w:left="2202" w:hanging="360"/>
      </w:pPr>
      <w:rPr>
        <w:rFonts w:ascii="Wingdings" w:hAnsi="Wingdings" w:hint="default"/>
      </w:rPr>
    </w:lvl>
    <w:lvl w:ilvl="3" w:tplc="26BC7648" w:tentative="1">
      <w:start w:val="1"/>
      <w:numFmt w:val="bullet"/>
      <w:lvlText w:val=""/>
      <w:lvlJc w:val="left"/>
      <w:pPr>
        <w:ind w:left="2922" w:hanging="360"/>
      </w:pPr>
      <w:rPr>
        <w:rFonts w:ascii="Symbol" w:hAnsi="Symbol" w:hint="default"/>
      </w:rPr>
    </w:lvl>
    <w:lvl w:ilvl="4" w:tplc="2E70DD86" w:tentative="1">
      <w:start w:val="1"/>
      <w:numFmt w:val="bullet"/>
      <w:lvlText w:val="o"/>
      <w:lvlJc w:val="left"/>
      <w:pPr>
        <w:ind w:left="3642" w:hanging="360"/>
      </w:pPr>
      <w:rPr>
        <w:rFonts w:ascii="Courier New" w:hAnsi="Courier New" w:cs="Courier New" w:hint="default"/>
      </w:rPr>
    </w:lvl>
    <w:lvl w:ilvl="5" w:tplc="EE6A13AA" w:tentative="1">
      <w:start w:val="1"/>
      <w:numFmt w:val="bullet"/>
      <w:lvlText w:val=""/>
      <w:lvlJc w:val="left"/>
      <w:pPr>
        <w:ind w:left="4362" w:hanging="360"/>
      </w:pPr>
      <w:rPr>
        <w:rFonts w:ascii="Wingdings" w:hAnsi="Wingdings" w:hint="default"/>
      </w:rPr>
    </w:lvl>
    <w:lvl w:ilvl="6" w:tplc="BB30BF9C" w:tentative="1">
      <w:start w:val="1"/>
      <w:numFmt w:val="bullet"/>
      <w:lvlText w:val=""/>
      <w:lvlJc w:val="left"/>
      <w:pPr>
        <w:ind w:left="5082" w:hanging="360"/>
      </w:pPr>
      <w:rPr>
        <w:rFonts w:ascii="Symbol" w:hAnsi="Symbol" w:hint="default"/>
      </w:rPr>
    </w:lvl>
    <w:lvl w:ilvl="7" w:tplc="3C98E224" w:tentative="1">
      <w:start w:val="1"/>
      <w:numFmt w:val="bullet"/>
      <w:lvlText w:val="o"/>
      <w:lvlJc w:val="left"/>
      <w:pPr>
        <w:ind w:left="5802" w:hanging="360"/>
      </w:pPr>
      <w:rPr>
        <w:rFonts w:ascii="Courier New" w:hAnsi="Courier New" w:cs="Courier New" w:hint="default"/>
      </w:rPr>
    </w:lvl>
    <w:lvl w:ilvl="8" w:tplc="445E3C0E"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34" Type="http://schemas.openxmlformats.org/officeDocument/2006/relationships/footer" Target="footer3.xm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header" Target="head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oter" Target="footer2.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5835</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6</cp:revision>
  <dcterms:created xsi:type="dcterms:W3CDTF">2024-10-04T18:44:00Z</dcterms:created>
  <dcterms:modified xsi:type="dcterms:W3CDTF">2024-10-11T17:57:00Z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